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32" w:rsidRPr="002E50B6" w:rsidRDefault="00836532" w:rsidP="0046797B">
      <w:pPr>
        <w:ind w:left="2124" w:hanging="2124"/>
        <w:jc w:val="center"/>
        <w:rPr>
          <w:b/>
          <w:sz w:val="26"/>
          <w:szCs w:val="26"/>
          <w:lang w:val="en-US"/>
        </w:rPr>
      </w:pPr>
      <w:r w:rsidRPr="002E50B6">
        <w:rPr>
          <w:b/>
          <w:sz w:val="26"/>
          <w:szCs w:val="26"/>
          <w:lang w:val="en-US"/>
        </w:rPr>
        <w:t xml:space="preserve">Antalya </w:t>
      </w:r>
      <w:proofErr w:type="spellStart"/>
      <w:r w:rsidRPr="002E50B6">
        <w:rPr>
          <w:b/>
          <w:sz w:val="26"/>
          <w:szCs w:val="26"/>
          <w:lang w:val="en-US"/>
        </w:rPr>
        <w:t>Bilim</w:t>
      </w:r>
      <w:proofErr w:type="spellEnd"/>
      <w:r w:rsidRPr="002E50B6">
        <w:rPr>
          <w:b/>
          <w:sz w:val="26"/>
          <w:szCs w:val="26"/>
          <w:lang w:val="en-US"/>
        </w:rPr>
        <w:t xml:space="preserve"> University</w:t>
      </w:r>
    </w:p>
    <w:p w:rsidR="00836532" w:rsidRPr="002E50B6" w:rsidRDefault="00836532" w:rsidP="0046797B">
      <w:pPr>
        <w:jc w:val="center"/>
        <w:rPr>
          <w:b/>
          <w:sz w:val="26"/>
          <w:szCs w:val="26"/>
          <w:lang w:val="en-US"/>
        </w:rPr>
      </w:pPr>
      <w:r w:rsidRPr="002E50B6">
        <w:rPr>
          <w:b/>
          <w:sz w:val="26"/>
          <w:szCs w:val="26"/>
          <w:lang w:val="en-US"/>
        </w:rPr>
        <w:t>Department of Economics</w:t>
      </w:r>
    </w:p>
    <w:p w:rsidR="00836532" w:rsidRPr="002E50B6" w:rsidRDefault="00836532" w:rsidP="0046797B">
      <w:pPr>
        <w:jc w:val="center"/>
        <w:rPr>
          <w:b/>
          <w:sz w:val="26"/>
          <w:szCs w:val="26"/>
          <w:lang w:val="en-US"/>
        </w:rPr>
      </w:pPr>
      <w:r w:rsidRPr="002E50B6">
        <w:rPr>
          <w:b/>
          <w:sz w:val="26"/>
          <w:szCs w:val="26"/>
          <w:lang w:val="en-US"/>
        </w:rPr>
        <w:t>Econ 130</w:t>
      </w:r>
      <w:r w:rsidR="00EE51F5" w:rsidRPr="002E50B6">
        <w:rPr>
          <w:b/>
          <w:sz w:val="26"/>
          <w:szCs w:val="26"/>
          <w:lang w:val="en-US"/>
        </w:rPr>
        <w:t>5 / ECON 313</w:t>
      </w:r>
    </w:p>
    <w:p w:rsidR="00836532" w:rsidRPr="002E50B6" w:rsidRDefault="00836532" w:rsidP="0046797B">
      <w:pPr>
        <w:jc w:val="center"/>
        <w:rPr>
          <w:b/>
          <w:sz w:val="26"/>
          <w:szCs w:val="26"/>
          <w:lang w:val="en-US"/>
        </w:rPr>
      </w:pPr>
      <w:r w:rsidRPr="002E50B6">
        <w:rPr>
          <w:b/>
          <w:sz w:val="26"/>
          <w:szCs w:val="26"/>
          <w:lang w:val="en-US"/>
        </w:rPr>
        <w:t>International Economics 1</w:t>
      </w:r>
      <w:r w:rsidR="00365D84" w:rsidRPr="002E50B6">
        <w:rPr>
          <w:b/>
          <w:sz w:val="26"/>
          <w:szCs w:val="26"/>
          <w:lang w:val="en-US"/>
        </w:rPr>
        <w:t xml:space="preserve"> </w:t>
      </w:r>
      <w:r w:rsidRPr="002E50B6">
        <w:rPr>
          <w:b/>
          <w:sz w:val="26"/>
          <w:szCs w:val="26"/>
          <w:lang w:val="en-US"/>
        </w:rPr>
        <w:t>/ International Trade</w:t>
      </w:r>
    </w:p>
    <w:p w:rsidR="00836532" w:rsidRPr="00C301F3" w:rsidRDefault="00EE51F5" w:rsidP="0046797B">
      <w:pPr>
        <w:jc w:val="center"/>
        <w:rPr>
          <w:b/>
          <w:lang w:val="en-US"/>
        </w:rPr>
      </w:pPr>
      <w:r w:rsidRPr="002E50B6">
        <w:rPr>
          <w:b/>
          <w:sz w:val="26"/>
          <w:szCs w:val="26"/>
          <w:lang w:val="en-US"/>
        </w:rPr>
        <w:t>August</w:t>
      </w:r>
      <w:r w:rsidR="00836532" w:rsidRPr="002E50B6">
        <w:rPr>
          <w:b/>
          <w:sz w:val="26"/>
          <w:szCs w:val="26"/>
          <w:lang w:val="en-US"/>
        </w:rPr>
        <w:t xml:space="preserve"> 2021</w:t>
      </w:r>
    </w:p>
    <w:p w:rsidR="00836532" w:rsidRPr="00C301F3" w:rsidRDefault="00836532" w:rsidP="0046797B">
      <w:pPr>
        <w:jc w:val="center"/>
        <w:rPr>
          <w:lang w:val="en-US"/>
        </w:rPr>
      </w:pPr>
    </w:p>
    <w:p w:rsidR="00836532" w:rsidRPr="00C301F3" w:rsidRDefault="00836532" w:rsidP="0046797B">
      <w:pPr>
        <w:ind w:left="1418" w:hanging="1418"/>
        <w:jc w:val="center"/>
        <w:rPr>
          <w:lang w:val="en-US"/>
        </w:rPr>
      </w:pPr>
      <w:r w:rsidRPr="00C301F3">
        <w:rPr>
          <w:lang w:val="en-US"/>
        </w:rPr>
        <w:t xml:space="preserve">Class time&amp; Place: </w:t>
      </w:r>
      <w:r w:rsidR="004C6821">
        <w:rPr>
          <w:lang w:val="en-US"/>
        </w:rPr>
        <w:t>Tuesday</w:t>
      </w:r>
      <w:r w:rsidRPr="00C301F3">
        <w:rPr>
          <w:lang w:val="en-US"/>
        </w:rPr>
        <w:t xml:space="preserve">/ </w:t>
      </w:r>
      <w:r w:rsidRPr="00C301F3">
        <w:rPr>
          <w:color w:val="FF0000"/>
          <w:lang w:val="en-US"/>
        </w:rPr>
        <w:t>1</w:t>
      </w:r>
      <w:r w:rsidR="00EE51F5" w:rsidRPr="00C301F3">
        <w:rPr>
          <w:color w:val="FF0000"/>
          <w:lang w:val="en-US"/>
        </w:rPr>
        <w:t>2</w:t>
      </w:r>
      <w:r w:rsidRPr="00C301F3">
        <w:rPr>
          <w:color w:val="FF0000"/>
          <w:lang w:val="en-US"/>
        </w:rPr>
        <w:t>:00-1</w:t>
      </w:r>
      <w:r w:rsidR="00357F06">
        <w:rPr>
          <w:color w:val="FF0000"/>
          <w:lang w:val="en-US"/>
        </w:rPr>
        <w:t>4</w:t>
      </w:r>
      <w:r w:rsidRPr="00C301F3">
        <w:rPr>
          <w:color w:val="FF0000"/>
          <w:lang w:val="en-US"/>
        </w:rPr>
        <w:t>:</w:t>
      </w:r>
      <w:r w:rsidR="00EE51F5" w:rsidRPr="00C301F3">
        <w:rPr>
          <w:color w:val="FF0000"/>
          <w:lang w:val="en-US"/>
        </w:rPr>
        <w:t>0</w:t>
      </w:r>
      <w:r w:rsidRPr="00C301F3">
        <w:rPr>
          <w:color w:val="FF0000"/>
          <w:lang w:val="en-US"/>
        </w:rPr>
        <w:t>0</w:t>
      </w:r>
    </w:p>
    <w:p w:rsidR="00836532" w:rsidRPr="00C301F3" w:rsidRDefault="00836532" w:rsidP="0046797B">
      <w:pPr>
        <w:jc w:val="center"/>
        <w:rPr>
          <w:lang w:val="en-US"/>
        </w:rPr>
      </w:pPr>
    </w:p>
    <w:p w:rsidR="00836532" w:rsidRPr="00C301F3" w:rsidRDefault="00836532" w:rsidP="0046797B">
      <w:pPr>
        <w:jc w:val="center"/>
        <w:rPr>
          <w:lang w:val="en-US"/>
        </w:rPr>
      </w:pPr>
      <w:r w:rsidRPr="00C301F3">
        <w:rPr>
          <w:lang w:val="en-US"/>
        </w:rPr>
        <w:t>Office hours: Friday / By appointment.</w:t>
      </w:r>
    </w:p>
    <w:p w:rsidR="00836532" w:rsidRPr="00C301F3" w:rsidRDefault="00836532" w:rsidP="0046797B">
      <w:pPr>
        <w:jc w:val="center"/>
        <w:rPr>
          <w:lang w:val="en-US"/>
        </w:rPr>
      </w:pPr>
    </w:p>
    <w:p w:rsidR="00836532" w:rsidRPr="00C301F3" w:rsidRDefault="00836532" w:rsidP="0046797B">
      <w:pPr>
        <w:jc w:val="center"/>
        <w:rPr>
          <w:b/>
          <w:lang w:val="en-US"/>
        </w:rPr>
      </w:pPr>
      <w:r w:rsidRPr="00C301F3">
        <w:rPr>
          <w:b/>
          <w:lang w:val="en-US"/>
        </w:rPr>
        <w:t>Prof. Dr. Levent KÖSEKAHYAOĞLU</w:t>
      </w:r>
    </w:p>
    <w:p w:rsidR="00836532" w:rsidRPr="00C301F3" w:rsidRDefault="00FF16E3" w:rsidP="0046797B">
      <w:pPr>
        <w:jc w:val="center"/>
        <w:rPr>
          <w:lang w:val="en-US"/>
        </w:rPr>
      </w:pPr>
      <w:hyperlink r:id="rId5" w:history="1">
        <w:r w:rsidR="00836532" w:rsidRPr="00C301F3">
          <w:rPr>
            <w:rStyle w:val="Kpr"/>
            <w:lang w:val="en-US"/>
          </w:rPr>
          <w:t>levent.kosekahyaoglu@antalya.edu.tr</w:t>
        </w:r>
      </w:hyperlink>
    </w:p>
    <w:p w:rsidR="00836532" w:rsidRPr="00C301F3" w:rsidRDefault="00FF16E3" w:rsidP="0046797B">
      <w:pPr>
        <w:jc w:val="center"/>
        <w:rPr>
          <w:lang w:val="en-US"/>
        </w:rPr>
      </w:pPr>
      <w:hyperlink r:id="rId6" w:history="1">
        <w:r w:rsidR="0046797B" w:rsidRPr="00C301F3">
          <w:rPr>
            <w:rStyle w:val="Kpr"/>
            <w:lang w:val="en-US"/>
          </w:rPr>
          <w:t>leventkosekahyaoglu@sdu.edu.tr</w:t>
        </w:r>
      </w:hyperlink>
    </w:p>
    <w:p w:rsidR="0046797B" w:rsidRPr="00C301F3" w:rsidRDefault="0046797B" w:rsidP="0046797B">
      <w:pPr>
        <w:jc w:val="center"/>
        <w:rPr>
          <w:lang w:val="en-US"/>
        </w:rPr>
      </w:pPr>
    </w:p>
    <w:p w:rsidR="00836532" w:rsidRPr="00C301F3" w:rsidRDefault="00836532" w:rsidP="0046797B">
      <w:pPr>
        <w:jc w:val="both"/>
        <w:rPr>
          <w:lang w:val="en-US"/>
        </w:rPr>
      </w:pPr>
    </w:p>
    <w:p w:rsidR="00385444" w:rsidRPr="00C301F3" w:rsidRDefault="004F1B86" w:rsidP="0046797B">
      <w:pPr>
        <w:jc w:val="both"/>
        <w:rPr>
          <w:lang w:val="en-US"/>
        </w:rPr>
      </w:pPr>
      <w:r w:rsidRPr="001D216E">
        <w:rPr>
          <w:lang w:val="en-GB"/>
        </w:rPr>
        <w:t xml:space="preserve">Welcome to the course. The subject of the course </w:t>
      </w:r>
      <w:r w:rsidR="006202F4">
        <w:rPr>
          <w:lang w:val="en-GB"/>
        </w:rPr>
        <w:t>‘</w:t>
      </w:r>
      <w:r w:rsidR="006202F4" w:rsidRPr="006202F4">
        <w:rPr>
          <w:i/>
          <w:lang w:val="en-GB"/>
        </w:rPr>
        <w:t>International</w:t>
      </w:r>
      <w:r w:rsidRPr="006202F4">
        <w:rPr>
          <w:i/>
          <w:lang w:val="en-GB"/>
        </w:rPr>
        <w:t xml:space="preserve"> Economics 1</w:t>
      </w:r>
      <w:r>
        <w:rPr>
          <w:lang w:val="en-GB"/>
        </w:rPr>
        <w:t>’</w:t>
      </w:r>
      <w:r w:rsidRPr="001D216E">
        <w:rPr>
          <w:lang w:val="en-GB"/>
        </w:rPr>
        <w:t xml:space="preserve"> is the study of the international trade </w:t>
      </w:r>
      <w:r w:rsidR="007D07AF">
        <w:rPr>
          <w:lang w:val="en-GB"/>
        </w:rPr>
        <w:t>theories</w:t>
      </w:r>
      <w:r w:rsidRPr="001D216E">
        <w:rPr>
          <w:lang w:val="en-GB"/>
        </w:rPr>
        <w:t xml:space="preserve"> and </w:t>
      </w:r>
      <w:r w:rsidR="006C5D0F">
        <w:rPr>
          <w:lang w:val="en-GB"/>
        </w:rPr>
        <w:t>gains of free trade</w:t>
      </w:r>
      <w:r w:rsidRPr="001D216E">
        <w:rPr>
          <w:lang w:val="en-GB"/>
        </w:rPr>
        <w:t xml:space="preserve">. </w:t>
      </w:r>
      <w:r w:rsidR="00F82372" w:rsidRPr="00C301F3">
        <w:rPr>
          <w:lang w:val="en-US"/>
        </w:rPr>
        <w:t>This course aims to cover the theoretical basis of international trade and capital flows. This is to enable the student to get a grasp of the rising importance of international economics as globalization invokes an international dimension in economic phenomena, as well as the decision-making process by firms, governments and consumers. The principal aim of the course is to provide students with the analytical tools required for appraising the significance of international trade and of economic policies designed to cope with related issues.</w:t>
      </w:r>
    </w:p>
    <w:p w:rsidR="00F82372" w:rsidRPr="00C301F3" w:rsidRDefault="00F82372" w:rsidP="0046797B">
      <w:pPr>
        <w:jc w:val="both"/>
      </w:pPr>
    </w:p>
    <w:p w:rsidR="00F82372" w:rsidRPr="00C301F3" w:rsidRDefault="00F82372" w:rsidP="0046797B">
      <w:pPr>
        <w:jc w:val="both"/>
        <w:rPr>
          <w:lang w:val="en-US"/>
        </w:rPr>
      </w:pPr>
      <w:r w:rsidRPr="00C301F3">
        <w:rPr>
          <w:lang w:val="en-US"/>
        </w:rPr>
        <w:t xml:space="preserve">After taking this course, the students are </w:t>
      </w:r>
      <w:r w:rsidR="005B1CCE">
        <w:rPr>
          <w:lang w:val="en-US"/>
        </w:rPr>
        <w:t xml:space="preserve">expected to be </w:t>
      </w:r>
      <w:r w:rsidRPr="00C301F3">
        <w:rPr>
          <w:lang w:val="en-US"/>
        </w:rPr>
        <w:t>able to understand why nations trade</w:t>
      </w:r>
      <w:r w:rsidR="004549FC">
        <w:rPr>
          <w:lang w:val="en-US"/>
        </w:rPr>
        <w:t xml:space="preserve"> with each other</w:t>
      </w:r>
      <w:r w:rsidRPr="00C301F3">
        <w:rPr>
          <w:lang w:val="en-US"/>
        </w:rPr>
        <w:t xml:space="preserve"> and what the gains are for each partner and the world as a whole. They </w:t>
      </w:r>
      <w:r w:rsidR="004D4886">
        <w:rPr>
          <w:lang w:val="en-US"/>
        </w:rPr>
        <w:t xml:space="preserve">are </w:t>
      </w:r>
      <w:r w:rsidRPr="00C301F3">
        <w:rPr>
          <w:lang w:val="en-US"/>
        </w:rPr>
        <w:t>also</w:t>
      </w:r>
      <w:r w:rsidR="004D4886">
        <w:rPr>
          <w:lang w:val="en-US"/>
        </w:rPr>
        <w:t xml:space="preserve"> expected to </w:t>
      </w:r>
      <w:r w:rsidRPr="00C301F3">
        <w:rPr>
          <w:lang w:val="en-US"/>
        </w:rPr>
        <w:t xml:space="preserve">understand the </w:t>
      </w:r>
      <w:r w:rsidR="004D4886">
        <w:rPr>
          <w:lang w:val="en-US"/>
        </w:rPr>
        <w:t xml:space="preserve">international </w:t>
      </w:r>
      <w:r w:rsidRPr="00C301F3">
        <w:rPr>
          <w:lang w:val="en-US"/>
        </w:rPr>
        <w:t xml:space="preserve">trade policies </w:t>
      </w:r>
      <w:r w:rsidR="005B1CCE">
        <w:rPr>
          <w:lang w:val="en-US"/>
        </w:rPr>
        <w:t xml:space="preserve">and </w:t>
      </w:r>
      <w:r w:rsidRPr="00C301F3">
        <w:rPr>
          <w:lang w:val="en-US"/>
        </w:rPr>
        <w:t xml:space="preserve">this knowledge </w:t>
      </w:r>
      <w:r w:rsidR="000E294C">
        <w:rPr>
          <w:lang w:val="en-US"/>
        </w:rPr>
        <w:t xml:space="preserve">is anticipated to </w:t>
      </w:r>
      <w:r w:rsidRPr="00C301F3">
        <w:rPr>
          <w:lang w:val="en-US"/>
        </w:rPr>
        <w:t xml:space="preserve">enable them to </w:t>
      </w:r>
      <w:r w:rsidR="004D4886">
        <w:rPr>
          <w:lang w:val="en-US"/>
        </w:rPr>
        <w:t>know about</w:t>
      </w:r>
      <w:r w:rsidRPr="00C301F3">
        <w:rPr>
          <w:lang w:val="en-US"/>
        </w:rPr>
        <w:t xml:space="preserve"> the present trade policy regime applied </w:t>
      </w:r>
      <w:r w:rsidR="000E294C">
        <w:rPr>
          <w:lang w:val="en-US"/>
        </w:rPr>
        <w:t>in</w:t>
      </w:r>
      <w:r w:rsidRPr="00C301F3">
        <w:rPr>
          <w:lang w:val="en-US"/>
        </w:rPr>
        <w:t xml:space="preserve"> Turkey</w:t>
      </w:r>
      <w:r w:rsidR="004D4886">
        <w:rPr>
          <w:lang w:val="en-US"/>
        </w:rPr>
        <w:t xml:space="preserve">. </w:t>
      </w:r>
      <w:r w:rsidR="005B1CCE">
        <w:rPr>
          <w:lang w:val="en-US"/>
        </w:rPr>
        <w:t>Students</w:t>
      </w:r>
      <w:r w:rsidRPr="00C301F3">
        <w:rPr>
          <w:lang w:val="en-US"/>
        </w:rPr>
        <w:t xml:space="preserve"> will also be able to think about </w:t>
      </w:r>
      <w:r w:rsidR="004D4886">
        <w:rPr>
          <w:lang w:val="en-US"/>
        </w:rPr>
        <w:t xml:space="preserve">the </w:t>
      </w:r>
      <w:r w:rsidRPr="00C301F3">
        <w:rPr>
          <w:lang w:val="en-US"/>
        </w:rPr>
        <w:t>alternative trade policies</w:t>
      </w:r>
      <w:r w:rsidR="004D4886">
        <w:rPr>
          <w:lang w:val="en-US"/>
        </w:rPr>
        <w:t xml:space="preserve"> implemented in different countries</w:t>
      </w:r>
      <w:r w:rsidRPr="00C301F3">
        <w:rPr>
          <w:lang w:val="en-US"/>
        </w:rPr>
        <w:t>.</w:t>
      </w:r>
    </w:p>
    <w:p w:rsidR="00A953DD" w:rsidRPr="00C301F3" w:rsidRDefault="00A953DD" w:rsidP="0046797B">
      <w:pPr>
        <w:jc w:val="both"/>
        <w:rPr>
          <w:lang w:val="en-US"/>
        </w:rPr>
      </w:pPr>
    </w:p>
    <w:p w:rsidR="00A953DD" w:rsidRPr="00C301F3" w:rsidRDefault="00A953DD" w:rsidP="0046797B">
      <w:pPr>
        <w:jc w:val="both"/>
        <w:rPr>
          <w:lang w:val="en-US"/>
        </w:rPr>
      </w:pPr>
    </w:p>
    <w:p w:rsidR="00A953DD" w:rsidRPr="00C301F3" w:rsidRDefault="00A953DD" w:rsidP="0046797B">
      <w:pPr>
        <w:jc w:val="both"/>
        <w:rPr>
          <w:lang w:val="en-US"/>
        </w:rPr>
      </w:pPr>
    </w:p>
    <w:p w:rsidR="00A953DD" w:rsidRPr="00C301F3" w:rsidRDefault="00A953DD" w:rsidP="0046797B">
      <w:pPr>
        <w:spacing w:line="360" w:lineRule="auto"/>
        <w:jc w:val="both"/>
        <w:rPr>
          <w:b/>
          <w:u w:val="single"/>
          <w:lang w:val="en-US"/>
        </w:rPr>
      </w:pPr>
      <w:r w:rsidRPr="00C301F3">
        <w:rPr>
          <w:b/>
          <w:u w:val="single"/>
          <w:lang w:val="en-US"/>
        </w:rPr>
        <w:t>This syllabus can be changed if required.</w:t>
      </w:r>
    </w:p>
    <w:p w:rsidR="00A953DD" w:rsidRPr="00C301F3" w:rsidRDefault="00A953DD" w:rsidP="0046797B">
      <w:pPr>
        <w:spacing w:line="360" w:lineRule="auto"/>
        <w:jc w:val="both"/>
        <w:rPr>
          <w:b/>
          <w:u w:val="single"/>
          <w:lang w:val="en-US"/>
        </w:rPr>
      </w:pPr>
      <w:r w:rsidRPr="00C301F3">
        <w:rPr>
          <w:b/>
          <w:u w:val="single"/>
          <w:lang w:val="en-US"/>
        </w:rPr>
        <w:t xml:space="preserve">Course book: </w:t>
      </w:r>
    </w:p>
    <w:p w:rsidR="00A953DD" w:rsidRPr="00C301F3" w:rsidRDefault="00A953DD" w:rsidP="0046797B">
      <w:pPr>
        <w:spacing w:line="360" w:lineRule="auto"/>
        <w:jc w:val="both"/>
        <w:rPr>
          <w:lang w:val="en-US"/>
        </w:rPr>
      </w:pPr>
      <w:r w:rsidRPr="00C301F3">
        <w:rPr>
          <w:b/>
          <w:lang w:val="en-US"/>
        </w:rPr>
        <w:t xml:space="preserve">International Trade Theory and Policy, </w:t>
      </w:r>
      <w:r w:rsidRPr="00C301F3">
        <w:rPr>
          <w:lang w:val="en-US"/>
        </w:rPr>
        <w:t xml:space="preserve">Global Edition, 11th Edition, Paul Krugman, Maurice Obstfeld, Marc Melitz.  </w:t>
      </w:r>
    </w:p>
    <w:p w:rsidR="00A953DD" w:rsidRPr="00C301F3" w:rsidRDefault="00A953DD" w:rsidP="0046797B">
      <w:pPr>
        <w:spacing w:line="360" w:lineRule="auto"/>
        <w:jc w:val="both"/>
        <w:rPr>
          <w:lang w:val="en-US"/>
        </w:rPr>
      </w:pPr>
    </w:p>
    <w:p w:rsidR="00A953DD" w:rsidRPr="00C301F3" w:rsidRDefault="00A953DD" w:rsidP="0046797B">
      <w:pPr>
        <w:spacing w:line="360" w:lineRule="auto"/>
        <w:jc w:val="both"/>
        <w:rPr>
          <w:b/>
          <w:u w:val="single"/>
          <w:lang w:val="en-US"/>
        </w:rPr>
      </w:pPr>
    </w:p>
    <w:p w:rsidR="00A953DD" w:rsidRPr="00C301F3" w:rsidRDefault="00A953DD" w:rsidP="0046797B">
      <w:pPr>
        <w:spacing w:line="360" w:lineRule="auto"/>
        <w:jc w:val="both"/>
        <w:rPr>
          <w:b/>
          <w:u w:val="single"/>
          <w:lang w:val="en-US"/>
        </w:rPr>
      </w:pPr>
      <w:r w:rsidRPr="00C301F3">
        <w:rPr>
          <w:b/>
          <w:u w:val="single"/>
          <w:lang w:val="en-US"/>
        </w:rPr>
        <w:t>Recommended readings:</w:t>
      </w:r>
    </w:p>
    <w:p w:rsidR="00A953DD" w:rsidRPr="00C301F3" w:rsidRDefault="00A953DD" w:rsidP="0046797B">
      <w:pPr>
        <w:spacing w:line="360" w:lineRule="auto"/>
        <w:jc w:val="both"/>
        <w:rPr>
          <w:color w:val="000000"/>
          <w:lang w:val="en-US"/>
        </w:rPr>
      </w:pPr>
      <w:r w:rsidRPr="00C301F3">
        <w:rPr>
          <w:color w:val="000000"/>
          <w:lang w:val="en-US"/>
        </w:rPr>
        <w:t>Additional reading material will be provided by the lecturer.</w:t>
      </w:r>
    </w:p>
    <w:p w:rsidR="00A953DD" w:rsidRPr="00C301F3" w:rsidRDefault="00A953DD" w:rsidP="0046797B">
      <w:pPr>
        <w:spacing w:line="360" w:lineRule="auto"/>
        <w:jc w:val="both"/>
        <w:rPr>
          <w:lang w:val="en-US"/>
        </w:rPr>
      </w:pPr>
    </w:p>
    <w:p w:rsidR="00B84F5F" w:rsidRDefault="00B84F5F" w:rsidP="0046797B">
      <w:pPr>
        <w:spacing w:line="360" w:lineRule="auto"/>
        <w:jc w:val="both"/>
        <w:rPr>
          <w:b/>
          <w:u w:val="single"/>
          <w:lang w:val="en-US"/>
        </w:rPr>
      </w:pPr>
    </w:p>
    <w:p w:rsidR="00653AF7" w:rsidRDefault="00653AF7" w:rsidP="0046797B">
      <w:pPr>
        <w:spacing w:line="360" w:lineRule="auto"/>
        <w:jc w:val="both"/>
        <w:rPr>
          <w:b/>
          <w:u w:val="single"/>
          <w:lang w:val="en-US"/>
        </w:rPr>
      </w:pPr>
    </w:p>
    <w:p w:rsidR="00653AF7" w:rsidRDefault="00653AF7" w:rsidP="0046797B">
      <w:pPr>
        <w:spacing w:line="360" w:lineRule="auto"/>
        <w:jc w:val="both"/>
        <w:rPr>
          <w:b/>
          <w:u w:val="single"/>
          <w:lang w:val="en-US"/>
        </w:rPr>
      </w:pPr>
    </w:p>
    <w:p w:rsidR="00A953DD" w:rsidRPr="00C301F3" w:rsidRDefault="00A953DD" w:rsidP="0046797B">
      <w:pPr>
        <w:spacing w:line="360" w:lineRule="auto"/>
        <w:jc w:val="both"/>
        <w:rPr>
          <w:b/>
          <w:u w:val="single"/>
          <w:lang w:val="en-US"/>
        </w:rPr>
      </w:pPr>
      <w:r w:rsidRPr="00C301F3">
        <w:rPr>
          <w:b/>
          <w:u w:val="single"/>
          <w:lang w:val="en-US"/>
        </w:rPr>
        <w:lastRenderedPageBreak/>
        <w:t>Developing Graduate Attributes</w:t>
      </w:r>
    </w:p>
    <w:p w:rsidR="00A953DD" w:rsidRPr="00C301F3" w:rsidRDefault="00A953DD" w:rsidP="0046797B">
      <w:pPr>
        <w:spacing w:line="360" w:lineRule="auto"/>
        <w:jc w:val="both"/>
        <w:rPr>
          <w:lang w:val="en-US"/>
        </w:rPr>
      </w:pPr>
      <w:r w:rsidRPr="00C301F3">
        <w:rPr>
          <w:lang w:val="en-US"/>
        </w:rPr>
        <w:t>Students will be encouraged to develop the following graduate attributes by undertaking the course activities and mastering the course contents. These attributes will be assessed within the assessment tasks:</w:t>
      </w:r>
    </w:p>
    <w:p w:rsidR="00A953DD" w:rsidRPr="00C301F3" w:rsidRDefault="00A953DD" w:rsidP="0046797B">
      <w:pPr>
        <w:pStyle w:val="ListeParagraf"/>
        <w:numPr>
          <w:ilvl w:val="0"/>
          <w:numId w:val="2"/>
        </w:numPr>
        <w:spacing w:after="0" w:line="360" w:lineRule="auto"/>
        <w:jc w:val="both"/>
        <w:rPr>
          <w:rFonts w:ascii="Times New Roman" w:hAnsi="Times New Roman" w:cs="Times New Roman"/>
          <w:sz w:val="24"/>
          <w:szCs w:val="24"/>
          <w:lang w:val="en-US"/>
        </w:rPr>
      </w:pPr>
      <w:r w:rsidRPr="00C301F3">
        <w:rPr>
          <w:rFonts w:ascii="Times New Roman" w:hAnsi="Times New Roman" w:cs="Times New Roman"/>
          <w:sz w:val="24"/>
          <w:szCs w:val="24"/>
          <w:lang w:val="en-US"/>
        </w:rPr>
        <w:t>skills involved in scholarly enquiry;</w:t>
      </w:r>
    </w:p>
    <w:p w:rsidR="00A953DD" w:rsidRPr="00C301F3" w:rsidRDefault="00A953DD" w:rsidP="0046797B">
      <w:pPr>
        <w:pStyle w:val="ListeParagraf"/>
        <w:numPr>
          <w:ilvl w:val="0"/>
          <w:numId w:val="2"/>
        </w:numPr>
        <w:spacing w:after="0" w:line="360" w:lineRule="auto"/>
        <w:jc w:val="both"/>
        <w:rPr>
          <w:rFonts w:ascii="Times New Roman" w:hAnsi="Times New Roman" w:cs="Times New Roman"/>
          <w:sz w:val="24"/>
          <w:szCs w:val="24"/>
          <w:lang w:val="en-US"/>
        </w:rPr>
      </w:pPr>
      <w:r w:rsidRPr="00C301F3">
        <w:rPr>
          <w:rFonts w:ascii="Times New Roman" w:hAnsi="Times New Roman" w:cs="Times New Roman"/>
          <w:sz w:val="24"/>
          <w:szCs w:val="24"/>
          <w:lang w:val="en-US"/>
        </w:rPr>
        <w:t xml:space="preserve">an in-depth engagement with the international economics disciplinary knowledge; </w:t>
      </w:r>
    </w:p>
    <w:p w:rsidR="00A953DD" w:rsidRPr="00C301F3" w:rsidRDefault="00A953DD" w:rsidP="0046797B">
      <w:pPr>
        <w:pStyle w:val="ListeParagraf"/>
        <w:numPr>
          <w:ilvl w:val="0"/>
          <w:numId w:val="2"/>
        </w:numPr>
        <w:spacing w:after="0" w:line="360" w:lineRule="auto"/>
        <w:jc w:val="both"/>
        <w:rPr>
          <w:rFonts w:ascii="Times New Roman" w:hAnsi="Times New Roman" w:cs="Times New Roman"/>
          <w:sz w:val="24"/>
          <w:szCs w:val="24"/>
          <w:lang w:val="en-US"/>
        </w:rPr>
      </w:pPr>
      <w:r w:rsidRPr="00C301F3">
        <w:rPr>
          <w:rFonts w:ascii="Times New Roman" w:hAnsi="Times New Roman" w:cs="Times New Roman"/>
          <w:sz w:val="24"/>
          <w:szCs w:val="24"/>
          <w:lang w:val="en-US"/>
        </w:rPr>
        <w:t>the capacity for analytical and critical thinking;</w:t>
      </w:r>
    </w:p>
    <w:p w:rsidR="00A953DD" w:rsidRPr="00C301F3" w:rsidRDefault="00A953DD" w:rsidP="0046797B">
      <w:pPr>
        <w:pStyle w:val="ListeParagraf"/>
        <w:numPr>
          <w:ilvl w:val="0"/>
          <w:numId w:val="2"/>
        </w:numPr>
        <w:spacing w:after="0" w:line="360" w:lineRule="auto"/>
        <w:jc w:val="both"/>
        <w:rPr>
          <w:rFonts w:ascii="Times New Roman" w:hAnsi="Times New Roman" w:cs="Times New Roman"/>
          <w:sz w:val="24"/>
          <w:szCs w:val="24"/>
          <w:lang w:val="en-US"/>
        </w:rPr>
      </w:pPr>
      <w:r w:rsidRPr="00C301F3">
        <w:rPr>
          <w:rFonts w:ascii="Times New Roman" w:hAnsi="Times New Roman" w:cs="Times New Roman"/>
          <w:sz w:val="24"/>
          <w:szCs w:val="24"/>
          <w:lang w:val="en-US"/>
        </w:rPr>
        <w:t xml:space="preserve">the ability to engage in independent and reflective learning. </w:t>
      </w:r>
    </w:p>
    <w:p w:rsidR="00A953DD" w:rsidRPr="00C301F3" w:rsidRDefault="00A953DD" w:rsidP="0046797B">
      <w:pPr>
        <w:pStyle w:val="ListeParagraf"/>
        <w:spacing w:after="0" w:line="360" w:lineRule="auto"/>
        <w:jc w:val="both"/>
        <w:rPr>
          <w:rFonts w:ascii="Times New Roman" w:hAnsi="Times New Roman" w:cs="Times New Roman"/>
          <w:sz w:val="24"/>
          <w:szCs w:val="24"/>
          <w:lang w:val="en-US"/>
        </w:rPr>
      </w:pPr>
    </w:p>
    <w:p w:rsidR="00A953DD" w:rsidRPr="00C301F3" w:rsidRDefault="00A953DD" w:rsidP="0046797B">
      <w:pPr>
        <w:spacing w:line="360" w:lineRule="auto"/>
        <w:jc w:val="both"/>
        <w:rPr>
          <w:b/>
          <w:u w:val="single"/>
          <w:lang w:val="en-US"/>
        </w:rPr>
      </w:pPr>
      <w:r w:rsidRPr="00C301F3">
        <w:rPr>
          <w:b/>
          <w:u w:val="single"/>
          <w:lang w:val="en-US"/>
        </w:rPr>
        <w:t>Academic Honesty and Plagiarism</w:t>
      </w:r>
    </w:p>
    <w:p w:rsidR="00A953DD" w:rsidRPr="00C301F3" w:rsidRDefault="00A953DD" w:rsidP="0046797B">
      <w:pPr>
        <w:spacing w:line="360" w:lineRule="auto"/>
        <w:jc w:val="both"/>
        <w:rPr>
          <w:lang w:val="en-US"/>
        </w:rPr>
      </w:pPr>
      <w:r w:rsidRPr="00C301F3">
        <w:rPr>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A953DD" w:rsidRPr="00C301F3" w:rsidRDefault="00A953DD" w:rsidP="0046797B">
      <w:pPr>
        <w:spacing w:line="360" w:lineRule="auto"/>
        <w:jc w:val="both"/>
        <w:rPr>
          <w:b/>
          <w:u w:val="single"/>
          <w:lang w:val="en-US"/>
        </w:rPr>
      </w:pPr>
    </w:p>
    <w:p w:rsidR="00A953DD" w:rsidRPr="00C301F3" w:rsidRDefault="00A953DD" w:rsidP="0046797B">
      <w:pPr>
        <w:spacing w:line="360" w:lineRule="auto"/>
        <w:jc w:val="both"/>
        <w:rPr>
          <w:b/>
          <w:u w:val="single"/>
          <w:lang w:val="en-US"/>
        </w:rPr>
      </w:pPr>
      <w:r w:rsidRPr="00C301F3">
        <w:rPr>
          <w:b/>
          <w:u w:val="single"/>
          <w:lang w:val="en-US"/>
        </w:rPr>
        <w:t>Assessment Criteria:</w:t>
      </w:r>
    </w:p>
    <w:p w:rsidR="00A953DD" w:rsidRPr="00C301F3" w:rsidRDefault="00A953DD" w:rsidP="0046797B">
      <w:pPr>
        <w:pStyle w:val="ListeParagraf"/>
        <w:numPr>
          <w:ilvl w:val="0"/>
          <w:numId w:val="1"/>
        </w:numPr>
        <w:spacing w:after="0" w:line="360" w:lineRule="auto"/>
        <w:jc w:val="both"/>
        <w:rPr>
          <w:rFonts w:ascii="Times New Roman" w:hAnsi="Times New Roman" w:cs="Times New Roman"/>
          <w:sz w:val="24"/>
          <w:szCs w:val="24"/>
          <w:u w:val="single"/>
          <w:lang w:val="en-US"/>
        </w:rPr>
      </w:pPr>
      <w:r w:rsidRPr="00C301F3">
        <w:rPr>
          <w:rFonts w:ascii="Times New Roman" w:hAnsi="Times New Roman" w:cs="Times New Roman"/>
          <w:b/>
          <w:sz w:val="24"/>
          <w:szCs w:val="24"/>
          <w:lang w:val="en-US"/>
        </w:rPr>
        <w:t>Midterm Exam (</w:t>
      </w:r>
      <w:r w:rsidR="0047017B">
        <w:rPr>
          <w:rFonts w:ascii="Times New Roman" w:hAnsi="Times New Roman" w:cs="Times New Roman"/>
          <w:b/>
          <w:sz w:val="24"/>
          <w:szCs w:val="24"/>
          <w:lang w:val="en-US"/>
        </w:rPr>
        <w:t>30</w:t>
      </w:r>
      <w:r w:rsidRPr="00C301F3">
        <w:rPr>
          <w:rFonts w:ascii="Times New Roman" w:hAnsi="Times New Roman" w:cs="Times New Roman"/>
          <w:b/>
          <w:sz w:val="24"/>
          <w:szCs w:val="24"/>
          <w:lang w:val="en-US"/>
        </w:rPr>
        <w:t>%) + Final Exam (50%) + Homework, Project, Course Attendance (</w:t>
      </w:r>
      <w:r w:rsidR="0047017B">
        <w:rPr>
          <w:rFonts w:ascii="Times New Roman" w:hAnsi="Times New Roman" w:cs="Times New Roman"/>
          <w:b/>
          <w:sz w:val="24"/>
          <w:szCs w:val="24"/>
          <w:lang w:val="en-US"/>
        </w:rPr>
        <w:t>20</w:t>
      </w:r>
      <w:r w:rsidRPr="00C301F3">
        <w:rPr>
          <w:rFonts w:ascii="Times New Roman" w:hAnsi="Times New Roman" w:cs="Times New Roman"/>
          <w:b/>
          <w:sz w:val="24"/>
          <w:szCs w:val="24"/>
          <w:lang w:val="en-US"/>
        </w:rPr>
        <w:t xml:space="preserve">%): </w:t>
      </w:r>
      <w:r w:rsidRPr="00C301F3">
        <w:rPr>
          <w:rFonts w:ascii="Times New Roman" w:hAnsi="Times New Roman" w:cs="Times New Roman"/>
          <w:sz w:val="24"/>
          <w:szCs w:val="24"/>
          <w:lang w:val="en-US"/>
        </w:rPr>
        <w:t>Students are responsible for all course materials until midterm exams. The final exam is cumulative and will focus on all units and topics studied throughout the course, but emphasis will be placed on the topics covered after the midterm.</w:t>
      </w:r>
    </w:p>
    <w:p w:rsidR="00A953DD" w:rsidRPr="00C301F3" w:rsidRDefault="00A953DD" w:rsidP="0046797B">
      <w:pPr>
        <w:pStyle w:val="ListeParagraf"/>
        <w:numPr>
          <w:ilvl w:val="0"/>
          <w:numId w:val="1"/>
        </w:numPr>
        <w:spacing w:after="0" w:line="360" w:lineRule="auto"/>
        <w:jc w:val="both"/>
        <w:rPr>
          <w:rFonts w:ascii="Times New Roman" w:hAnsi="Times New Roman" w:cs="Times New Roman"/>
          <w:sz w:val="24"/>
          <w:szCs w:val="24"/>
          <w:u w:val="single"/>
          <w:lang w:val="en-US"/>
        </w:rPr>
      </w:pPr>
      <w:r w:rsidRPr="00C301F3">
        <w:rPr>
          <w:rFonts w:ascii="Times New Roman" w:hAnsi="Times New Roman" w:cs="Times New Roman"/>
          <w:b/>
          <w:sz w:val="24"/>
          <w:szCs w:val="24"/>
          <w:u w:val="single"/>
          <w:lang w:val="en-US"/>
        </w:rPr>
        <w:t>The passing grade performance at the end of the semester should be at least 50/100</w:t>
      </w:r>
      <w:r w:rsidRPr="00C301F3">
        <w:rPr>
          <w:rFonts w:ascii="Times New Roman" w:hAnsi="Times New Roman" w:cs="Times New Roman"/>
          <w:sz w:val="24"/>
          <w:szCs w:val="24"/>
          <w:u w:val="single"/>
          <w:lang w:val="en-US"/>
        </w:rPr>
        <w:t>.</w:t>
      </w:r>
    </w:p>
    <w:p w:rsidR="00A953DD" w:rsidRPr="00C301F3" w:rsidRDefault="00A953DD" w:rsidP="0046797B">
      <w:pPr>
        <w:spacing w:line="360" w:lineRule="auto"/>
        <w:jc w:val="both"/>
        <w:rPr>
          <w:b/>
          <w:u w:val="single"/>
          <w:lang w:val="en-US"/>
        </w:rPr>
      </w:pPr>
    </w:p>
    <w:p w:rsidR="00A953DD" w:rsidRPr="00C301F3" w:rsidRDefault="00A953DD" w:rsidP="0046797B">
      <w:pPr>
        <w:spacing w:line="360" w:lineRule="auto"/>
        <w:jc w:val="both"/>
        <w:rPr>
          <w:b/>
          <w:u w:val="single"/>
          <w:lang w:val="en-US"/>
        </w:rPr>
      </w:pPr>
    </w:p>
    <w:p w:rsidR="00A953DD" w:rsidRPr="00C301F3" w:rsidRDefault="00A953DD" w:rsidP="0046797B">
      <w:pPr>
        <w:spacing w:line="360" w:lineRule="auto"/>
        <w:jc w:val="both"/>
        <w:rPr>
          <w:b/>
          <w:u w:val="single"/>
          <w:lang w:val="en-US"/>
        </w:rPr>
      </w:pPr>
      <w:r w:rsidRPr="00C301F3">
        <w:rPr>
          <w:b/>
          <w:u w:val="single"/>
          <w:lang w:val="en-US"/>
        </w:rPr>
        <w:t>Course Schedule</w:t>
      </w:r>
      <w:bookmarkStart w:id="0" w:name="_GoBack"/>
      <w:bookmarkEnd w:id="0"/>
    </w:p>
    <w:p w:rsidR="00A953DD" w:rsidRPr="00C301F3" w:rsidRDefault="00A953DD" w:rsidP="0046797B">
      <w:pPr>
        <w:spacing w:line="360" w:lineRule="auto"/>
        <w:jc w:val="both"/>
        <w:rPr>
          <w:b/>
          <w:lang w:val="en-US"/>
        </w:rPr>
      </w:pPr>
    </w:p>
    <w:p w:rsidR="003D1756" w:rsidRPr="003D1756" w:rsidRDefault="00A953DD" w:rsidP="003D1756">
      <w:pPr>
        <w:spacing w:line="360" w:lineRule="auto"/>
        <w:jc w:val="both"/>
        <w:rPr>
          <w:b/>
        </w:rPr>
      </w:pPr>
      <w:r w:rsidRPr="00C301F3">
        <w:rPr>
          <w:b/>
          <w:lang w:val="en-US"/>
        </w:rPr>
        <w:t xml:space="preserve">WEEK 1: Introduction, </w:t>
      </w:r>
      <w:r w:rsidR="003D1756" w:rsidRPr="003D1756">
        <w:rPr>
          <w:b/>
          <w:bCs/>
          <w:lang w:val="en-US"/>
        </w:rPr>
        <w:t>basic questions and research areas of International Economics</w:t>
      </w:r>
      <w:r w:rsidR="003D1756">
        <w:rPr>
          <w:b/>
          <w:bCs/>
          <w:lang w:val="en-US"/>
        </w:rPr>
        <w:t xml:space="preserve"> literature.</w:t>
      </w:r>
    </w:p>
    <w:p w:rsidR="00A953DD" w:rsidRPr="00C301F3" w:rsidRDefault="00A953DD" w:rsidP="0046797B">
      <w:pPr>
        <w:spacing w:line="360" w:lineRule="auto"/>
        <w:jc w:val="both"/>
        <w:rPr>
          <w:lang w:val="en-US"/>
        </w:rPr>
      </w:pPr>
      <w:r w:rsidRPr="00C301F3">
        <w:rPr>
          <w:lang w:val="en-US"/>
        </w:rPr>
        <w:t>Krugman, Obstfeld and Melitz, International Trade Theory and Policy</w:t>
      </w:r>
      <w:r w:rsidR="004D33FA">
        <w:rPr>
          <w:lang w:val="en-US"/>
        </w:rPr>
        <w:t>.</w:t>
      </w:r>
      <w:r w:rsidRPr="00C301F3">
        <w:rPr>
          <w:lang w:val="en-US"/>
        </w:rPr>
        <w:t xml:space="preserve"> </w:t>
      </w:r>
    </w:p>
    <w:p w:rsidR="00AD710B" w:rsidRPr="00AD710B" w:rsidRDefault="00A953DD" w:rsidP="00AD710B">
      <w:pPr>
        <w:spacing w:line="360" w:lineRule="auto"/>
        <w:jc w:val="both"/>
        <w:rPr>
          <w:b/>
        </w:rPr>
      </w:pPr>
      <w:r w:rsidRPr="00C301F3">
        <w:rPr>
          <w:b/>
          <w:lang w:val="en-US"/>
        </w:rPr>
        <w:t xml:space="preserve">WEEK 2: </w:t>
      </w:r>
      <w:r w:rsidR="00AD710B" w:rsidRPr="00AD710B">
        <w:rPr>
          <w:b/>
          <w:lang w:val="en-GB"/>
        </w:rPr>
        <w:t>Prevailing Thought Before Classical</w:t>
      </w:r>
      <w:r w:rsidR="00AD710B" w:rsidRPr="00AD710B">
        <w:rPr>
          <w:b/>
        </w:rPr>
        <w:t xml:space="preserve"> </w:t>
      </w:r>
      <w:r w:rsidR="00AD710B" w:rsidRPr="00AD710B">
        <w:rPr>
          <w:b/>
          <w:lang w:val="en-GB"/>
        </w:rPr>
        <w:t>Trade Theory</w:t>
      </w:r>
      <w:r w:rsidR="00AD710B" w:rsidRPr="00AD710B">
        <w:rPr>
          <w:b/>
        </w:rPr>
        <w:t>:</w:t>
      </w:r>
      <w:r w:rsidR="00AD710B">
        <w:rPr>
          <w:b/>
        </w:rPr>
        <w:t xml:space="preserve"> </w:t>
      </w:r>
      <w:r w:rsidR="00AD710B" w:rsidRPr="00AD710B">
        <w:rPr>
          <w:b/>
          <w:lang w:val="en-GB"/>
        </w:rPr>
        <w:t>Mercantilism.</w:t>
      </w:r>
    </w:p>
    <w:p w:rsidR="00A953DD" w:rsidRPr="00C301F3" w:rsidRDefault="00A953DD" w:rsidP="0046797B">
      <w:pPr>
        <w:spacing w:line="360" w:lineRule="auto"/>
        <w:jc w:val="both"/>
        <w:rPr>
          <w:lang w:val="en-US"/>
        </w:rPr>
      </w:pPr>
      <w:r w:rsidRPr="00C301F3">
        <w:rPr>
          <w:lang w:val="en-US"/>
        </w:rPr>
        <w:t>Krugman, Obstfeld and Melitz, International Trade Theory and Policy</w:t>
      </w:r>
      <w:r w:rsidR="004D33FA">
        <w:rPr>
          <w:lang w:val="en-US"/>
        </w:rPr>
        <w:t>.</w:t>
      </w:r>
    </w:p>
    <w:p w:rsidR="001E73C2" w:rsidRDefault="00A953DD" w:rsidP="00B613ED">
      <w:pPr>
        <w:spacing w:line="360" w:lineRule="auto"/>
        <w:rPr>
          <w:b/>
          <w:lang w:val="en-US"/>
        </w:rPr>
      </w:pPr>
      <w:r w:rsidRPr="00C301F3">
        <w:rPr>
          <w:b/>
          <w:lang w:val="en-US"/>
        </w:rPr>
        <w:t xml:space="preserve">WEEK 3: </w:t>
      </w:r>
      <w:r w:rsidR="00365E29">
        <w:rPr>
          <w:b/>
          <w:lang w:val="en-GB"/>
        </w:rPr>
        <w:t>Emergence of Classical Theory and</w:t>
      </w:r>
      <w:r w:rsidR="00B613ED" w:rsidRPr="00B613ED">
        <w:rPr>
          <w:b/>
          <w:lang w:val="en-GB"/>
        </w:rPr>
        <w:t xml:space="preserve"> the Deficiencies</w:t>
      </w:r>
      <w:r w:rsidR="00B613ED" w:rsidRPr="00B613ED">
        <w:rPr>
          <w:b/>
        </w:rPr>
        <w:t xml:space="preserve"> </w:t>
      </w:r>
      <w:r w:rsidR="00B613ED" w:rsidRPr="00B613ED">
        <w:rPr>
          <w:b/>
          <w:lang w:val="en-GB"/>
        </w:rPr>
        <w:t>of</w:t>
      </w:r>
      <w:r w:rsidR="00B613ED">
        <w:rPr>
          <w:b/>
          <w:lang w:val="en-GB"/>
        </w:rPr>
        <w:t xml:space="preserve"> </w:t>
      </w:r>
      <w:r w:rsidR="00B613ED" w:rsidRPr="00B613ED">
        <w:rPr>
          <w:b/>
          <w:lang w:val="en-GB"/>
        </w:rPr>
        <w:t>Classical</w:t>
      </w:r>
      <w:r w:rsidR="00B613ED" w:rsidRPr="00B613ED">
        <w:rPr>
          <w:b/>
        </w:rPr>
        <w:t xml:space="preserve"> </w:t>
      </w:r>
      <w:r w:rsidR="00B613ED" w:rsidRPr="00B613ED">
        <w:rPr>
          <w:b/>
          <w:lang w:val="en-GB"/>
        </w:rPr>
        <w:t>Theory</w:t>
      </w:r>
      <w:r w:rsidR="00AA6E46">
        <w:rPr>
          <w:b/>
          <w:lang w:val="en-GB"/>
        </w:rPr>
        <w:t>.</w:t>
      </w:r>
      <w:r w:rsidR="00B613ED" w:rsidRPr="00B613ED">
        <w:rPr>
          <w:b/>
          <w:lang w:val="en-GB"/>
        </w:rPr>
        <w:t xml:space="preserve"> </w:t>
      </w:r>
    </w:p>
    <w:p w:rsidR="00A953DD" w:rsidRPr="00C301F3" w:rsidRDefault="00A953DD" w:rsidP="0046797B">
      <w:pPr>
        <w:spacing w:line="360" w:lineRule="auto"/>
        <w:jc w:val="both"/>
        <w:rPr>
          <w:lang w:val="en-US"/>
        </w:rPr>
      </w:pPr>
      <w:r w:rsidRPr="00C301F3">
        <w:rPr>
          <w:lang w:val="en-US"/>
        </w:rPr>
        <w:t>Krugman, Obstfeld and Melitz, International Trade Theory and Policy</w:t>
      </w:r>
      <w:r w:rsidR="004D33FA">
        <w:rPr>
          <w:lang w:val="en-US"/>
        </w:rPr>
        <w:t>.</w:t>
      </w:r>
    </w:p>
    <w:p w:rsidR="001E73C2" w:rsidRDefault="00A953DD" w:rsidP="00AA6E46">
      <w:pPr>
        <w:spacing w:line="360" w:lineRule="auto"/>
        <w:jc w:val="both"/>
        <w:rPr>
          <w:b/>
          <w:lang w:val="en-US"/>
        </w:rPr>
      </w:pPr>
      <w:r w:rsidRPr="00C301F3">
        <w:rPr>
          <w:b/>
          <w:lang w:val="en-US"/>
        </w:rPr>
        <w:lastRenderedPageBreak/>
        <w:t xml:space="preserve">WEEK 4: </w:t>
      </w:r>
      <w:r w:rsidR="00AA6E46" w:rsidRPr="00B613ED">
        <w:rPr>
          <w:b/>
          <w:lang w:val="en-GB"/>
        </w:rPr>
        <w:t>Comparison of Classical Theory and Mercantilism.</w:t>
      </w:r>
    </w:p>
    <w:p w:rsidR="00A953DD" w:rsidRPr="00C301F3" w:rsidRDefault="00A953DD" w:rsidP="0046797B">
      <w:pPr>
        <w:spacing w:line="360" w:lineRule="auto"/>
        <w:jc w:val="both"/>
        <w:rPr>
          <w:lang w:val="en-US"/>
        </w:rPr>
      </w:pPr>
      <w:r w:rsidRPr="00C301F3">
        <w:rPr>
          <w:lang w:val="en-US"/>
        </w:rPr>
        <w:t>Krugman, Obstfeld and Melitz, International Trade Theory and Policy</w:t>
      </w:r>
      <w:r w:rsidR="004D33FA">
        <w:rPr>
          <w:lang w:val="en-US"/>
        </w:rPr>
        <w:t>.</w:t>
      </w:r>
      <w:r w:rsidRPr="00C301F3">
        <w:rPr>
          <w:lang w:val="en-US"/>
        </w:rPr>
        <w:t xml:space="preserve"> </w:t>
      </w:r>
    </w:p>
    <w:p w:rsidR="001E73C2" w:rsidRDefault="00A953DD" w:rsidP="00AA6E46">
      <w:pPr>
        <w:spacing w:line="360" w:lineRule="auto"/>
        <w:jc w:val="both"/>
        <w:rPr>
          <w:b/>
          <w:lang w:val="en-US"/>
        </w:rPr>
      </w:pPr>
      <w:r w:rsidRPr="00C301F3">
        <w:rPr>
          <w:b/>
          <w:lang w:val="en-US"/>
        </w:rPr>
        <w:t xml:space="preserve">WEEK 5: </w:t>
      </w:r>
      <w:r w:rsidR="00AA6E46" w:rsidRPr="00AA6E46">
        <w:rPr>
          <w:b/>
          <w:lang w:val="en-GB"/>
        </w:rPr>
        <w:t>Transformation</w:t>
      </w:r>
      <w:r w:rsidR="008E0242">
        <w:rPr>
          <w:b/>
          <w:lang w:val="en-GB"/>
        </w:rPr>
        <w:t xml:space="preserve"> Curve </w:t>
      </w:r>
      <w:r w:rsidR="00AA6E46" w:rsidRPr="00AA6E46">
        <w:rPr>
          <w:b/>
          <w:lang w:val="en-GB"/>
        </w:rPr>
        <w:t>and Offer</w:t>
      </w:r>
      <w:r w:rsidR="008E0242">
        <w:rPr>
          <w:b/>
          <w:lang w:val="en-GB"/>
        </w:rPr>
        <w:t xml:space="preserve"> Curve</w:t>
      </w:r>
      <w:r w:rsidR="00AA6E46">
        <w:rPr>
          <w:b/>
          <w:lang w:val="en-GB"/>
        </w:rPr>
        <w:t>.</w:t>
      </w:r>
      <w:r w:rsidR="00AA6E46" w:rsidRPr="00AA6E46">
        <w:rPr>
          <w:b/>
          <w:lang w:val="en-GB"/>
        </w:rPr>
        <w:t xml:space="preserve"> </w:t>
      </w:r>
    </w:p>
    <w:p w:rsidR="00A953DD" w:rsidRPr="00C301F3" w:rsidRDefault="00A953DD" w:rsidP="0046797B">
      <w:pPr>
        <w:spacing w:line="360" w:lineRule="auto"/>
        <w:jc w:val="both"/>
        <w:rPr>
          <w:lang w:val="en-US"/>
        </w:rPr>
      </w:pPr>
      <w:r w:rsidRPr="00C301F3">
        <w:rPr>
          <w:lang w:val="en-US"/>
        </w:rPr>
        <w:t>Krugman, Obstfeld and Melitz, International Trade Theory and Policy</w:t>
      </w:r>
      <w:r w:rsidR="004D33FA">
        <w:rPr>
          <w:lang w:val="en-US"/>
        </w:rPr>
        <w:t>.</w:t>
      </w:r>
      <w:r w:rsidRPr="00C301F3">
        <w:rPr>
          <w:lang w:val="en-US"/>
        </w:rPr>
        <w:t xml:space="preserve"> </w:t>
      </w:r>
    </w:p>
    <w:p w:rsidR="00A953DD" w:rsidRPr="00C301F3" w:rsidRDefault="00A953DD" w:rsidP="0046797B">
      <w:pPr>
        <w:spacing w:line="360" w:lineRule="auto"/>
        <w:jc w:val="both"/>
        <w:rPr>
          <w:b/>
          <w:lang w:val="en-US"/>
        </w:rPr>
      </w:pPr>
      <w:r w:rsidRPr="00C301F3">
        <w:rPr>
          <w:b/>
          <w:lang w:val="en-US"/>
        </w:rPr>
        <w:t xml:space="preserve">WEEK 6: </w:t>
      </w:r>
      <w:r w:rsidR="00AA6E46" w:rsidRPr="00AA6E46">
        <w:rPr>
          <w:b/>
          <w:lang w:val="en-GB"/>
        </w:rPr>
        <w:t>Formation</w:t>
      </w:r>
      <w:r w:rsidR="00AA6E46" w:rsidRPr="00AA6E46">
        <w:rPr>
          <w:b/>
        </w:rPr>
        <w:t xml:space="preserve"> </w:t>
      </w:r>
      <w:r w:rsidR="00AA6E46" w:rsidRPr="00AA6E46">
        <w:rPr>
          <w:b/>
          <w:lang w:val="en-GB"/>
        </w:rPr>
        <w:t>of</w:t>
      </w:r>
      <w:r w:rsidR="00AA6E46">
        <w:rPr>
          <w:b/>
          <w:lang w:val="en-GB"/>
        </w:rPr>
        <w:t xml:space="preserve"> International </w:t>
      </w:r>
      <w:r w:rsidR="00AA6E46" w:rsidRPr="00AA6E46">
        <w:rPr>
          <w:b/>
          <w:lang w:val="en-GB"/>
        </w:rPr>
        <w:t>Prices.</w:t>
      </w:r>
    </w:p>
    <w:p w:rsidR="00A953DD" w:rsidRPr="00C301F3" w:rsidRDefault="00A953DD" w:rsidP="0046797B">
      <w:pPr>
        <w:spacing w:line="360" w:lineRule="auto"/>
        <w:jc w:val="both"/>
        <w:rPr>
          <w:lang w:val="en-US"/>
        </w:rPr>
      </w:pPr>
      <w:r w:rsidRPr="00C301F3">
        <w:rPr>
          <w:lang w:val="en-US"/>
        </w:rPr>
        <w:t>Krugman, Obstfeld and Melitz, International Trade Theory and Policy</w:t>
      </w:r>
      <w:r w:rsidR="004D33FA">
        <w:rPr>
          <w:lang w:val="en-US"/>
        </w:rPr>
        <w:t>.</w:t>
      </w:r>
    </w:p>
    <w:p w:rsidR="001E73C2" w:rsidRDefault="00A953DD" w:rsidP="0046797B">
      <w:pPr>
        <w:spacing w:line="360" w:lineRule="auto"/>
        <w:jc w:val="both"/>
        <w:rPr>
          <w:b/>
          <w:lang w:val="en-US"/>
        </w:rPr>
      </w:pPr>
      <w:r w:rsidRPr="00C301F3">
        <w:rPr>
          <w:b/>
          <w:lang w:val="en-US"/>
        </w:rPr>
        <w:t xml:space="preserve">WEEK 7: </w:t>
      </w:r>
      <w:r w:rsidR="008D64A6" w:rsidRPr="008D64A6">
        <w:rPr>
          <w:b/>
          <w:lang w:val="en-GB"/>
        </w:rPr>
        <w:t xml:space="preserve">Factor </w:t>
      </w:r>
      <w:r w:rsidR="008D64A6" w:rsidRPr="008D64A6">
        <w:rPr>
          <w:b/>
          <w:lang w:val="en-US"/>
        </w:rPr>
        <w:t>Endowment</w:t>
      </w:r>
      <w:r w:rsidR="008D64A6" w:rsidRPr="008D64A6">
        <w:rPr>
          <w:b/>
        </w:rPr>
        <w:t xml:space="preserve"> </w:t>
      </w:r>
      <w:r w:rsidR="008D64A6" w:rsidRPr="008D64A6">
        <w:rPr>
          <w:b/>
          <w:lang w:val="en-GB"/>
        </w:rPr>
        <w:t>Theory, H-O Model.</w:t>
      </w:r>
    </w:p>
    <w:p w:rsidR="001E73C2" w:rsidRDefault="00A953DD" w:rsidP="0046797B">
      <w:pPr>
        <w:spacing w:line="360" w:lineRule="auto"/>
        <w:jc w:val="both"/>
        <w:rPr>
          <w:lang w:val="en-US"/>
        </w:rPr>
      </w:pPr>
      <w:r w:rsidRPr="00C301F3">
        <w:rPr>
          <w:lang w:val="en-US"/>
        </w:rPr>
        <w:t>Krugman, Obstfeld and Melitz, International Trade Theory and Policy</w:t>
      </w:r>
      <w:r w:rsidR="004D33FA">
        <w:rPr>
          <w:lang w:val="en-US"/>
        </w:rPr>
        <w:t>.</w:t>
      </w:r>
      <w:r w:rsidRPr="00C301F3">
        <w:rPr>
          <w:lang w:val="en-US"/>
        </w:rPr>
        <w:t xml:space="preserve"> </w:t>
      </w:r>
    </w:p>
    <w:p w:rsidR="008D64A6" w:rsidRPr="00C301F3" w:rsidRDefault="008D64A6" w:rsidP="0046797B">
      <w:pPr>
        <w:spacing w:line="360" w:lineRule="auto"/>
        <w:jc w:val="both"/>
        <w:rPr>
          <w:lang w:val="en-US"/>
        </w:rPr>
      </w:pPr>
    </w:p>
    <w:p w:rsidR="00A953DD" w:rsidRDefault="00A953DD" w:rsidP="0046797B">
      <w:pPr>
        <w:spacing w:line="360" w:lineRule="auto"/>
        <w:jc w:val="both"/>
        <w:rPr>
          <w:b/>
          <w:lang w:val="en-US"/>
        </w:rPr>
      </w:pPr>
      <w:r w:rsidRPr="00C301F3">
        <w:rPr>
          <w:b/>
          <w:lang w:val="en-US"/>
        </w:rPr>
        <w:t>WEEK 8: MIDTERM EXAM</w:t>
      </w:r>
    </w:p>
    <w:p w:rsidR="001E73C2" w:rsidRPr="00C301F3" w:rsidRDefault="001E73C2" w:rsidP="0046797B">
      <w:pPr>
        <w:spacing w:line="360" w:lineRule="auto"/>
        <w:jc w:val="both"/>
        <w:rPr>
          <w:lang w:val="en-US"/>
        </w:rPr>
      </w:pPr>
    </w:p>
    <w:p w:rsidR="001E73C2" w:rsidRPr="00933EDB" w:rsidRDefault="00A953DD" w:rsidP="0046797B">
      <w:pPr>
        <w:spacing w:line="360" w:lineRule="auto"/>
        <w:jc w:val="both"/>
        <w:rPr>
          <w:b/>
          <w:lang w:val="en-GB"/>
        </w:rPr>
      </w:pPr>
      <w:r w:rsidRPr="00933EDB">
        <w:rPr>
          <w:b/>
          <w:lang w:val="en-GB"/>
        </w:rPr>
        <w:t xml:space="preserve">WEEK 9: </w:t>
      </w:r>
      <w:r w:rsidR="00A15F3B" w:rsidRPr="00933EDB">
        <w:rPr>
          <w:b/>
          <w:bCs/>
          <w:lang w:val="en-GB"/>
        </w:rPr>
        <w:t>‘</w:t>
      </w:r>
      <w:r w:rsidR="00A15F3B" w:rsidRPr="00933EDB">
        <w:rPr>
          <w:b/>
          <w:lang w:val="en-GB"/>
        </w:rPr>
        <w:t>Leontief Paradox</w:t>
      </w:r>
      <w:r w:rsidR="00A15F3B" w:rsidRPr="00933EDB">
        <w:rPr>
          <w:b/>
          <w:bCs/>
          <w:lang w:val="en-GB"/>
        </w:rPr>
        <w:t>’</w:t>
      </w:r>
      <w:r w:rsidR="00A15F3B" w:rsidRPr="00933EDB">
        <w:rPr>
          <w:b/>
          <w:lang w:val="en-GB"/>
        </w:rPr>
        <w:t xml:space="preserve"> and the Theorems Derived from Factor Endowment Theory.</w:t>
      </w:r>
    </w:p>
    <w:p w:rsidR="00A953DD" w:rsidRPr="00933EDB" w:rsidRDefault="00254DED" w:rsidP="0046797B">
      <w:pPr>
        <w:spacing w:line="360" w:lineRule="auto"/>
        <w:jc w:val="both"/>
        <w:rPr>
          <w:b/>
          <w:lang w:val="en-GB"/>
        </w:rPr>
      </w:pPr>
      <w:r w:rsidRPr="00933EDB">
        <w:rPr>
          <w:lang w:val="en-GB"/>
        </w:rPr>
        <w:t>K</w:t>
      </w:r>
      <w:r w:rsidR="00A953DD" w:rsidRPr="00933EDB">
        <w:rPr>
          <w:lang w:val="en-GB"/>
        </w:rPr>
        <w:t>rugman, Obstfeld and Melitz, International Trade Theory and Policy</w:t>
      </w:r>
    </w:p>
    <w:p w:rsidR="001E73C2" w:rsidRPr="00933EDB" w:rsidRDefault="00A953DD" w:rsidP="0046797B">
      <w:pPr>
        <w:spacing w:line="360" w:lineRule="auto"/>
        <w:jc w:val="both"/>
        <w:rPr>
          <w:b/>
          <w:lang w:val="en-GB"/>
        </w:rPr>
      </w:pPr>
      <w:r w:rsidRPr="00933EDB">
        <w:rPr>
          <w:b/>
          <w:lang w:val="en-GB"/>
        </w:rPr>
        <w:t xml:space="preserve">WEEK 10: </w:t>
      </w:r>
      <w:r w:rsidR="00A15F3B" w:rsidRPr="00933EDB">
        <w:rPr>
          <w:b/>
          <w:lang w:val="en-GB"/>
        </w:rPr>
        <w:t xml:space="preserve">Relationship Between </w:t>
      </w:r>
      <w:r w:rsidR="00A15F3B" w:rsidRPr="00933EDB">
        <w:rPr>
          <w:b/>
          <w:bCs/>
          <w:lang w:val="en-GB"/>
        </w:rPr>
        <w:t>‘</w:t>
      </w:r>
      <w:r w:rsidR="00A15F3B" w:rsidRPr="00933EDB">
        <w:rPr>
          <w:b/>
          <w:lang w:val="en-GB"/>
        </w:rPr>
        <w:t>Foreign Trade’ and ‘</w:t>
      </w:r>
      <w:r w:rsidR="007805BF">
        <w:rPr>
          <w:b/>
          <w:lang w:val="en-GB"/>
        </w:rPr>
        <w:t xml:space="preserve">Economic </w:t>
      </w:r>
      <w:r w:rsidR="00A15F3B" w:rsidRPr="00933EDB">
        <w:rPr>
          <w:b/>
          <w:lang w:val="en-GB"/>
        </w:rPr>
        <w:t>Growth’.</w:t>
      </w:r>
    </w:p>
    <w:p w:rsidR="00A953DD" w:rsidRPr="00933EDB" w:rsidRDefault="00A953DD" w:rsidP="0046797B">
      <w:pPr>
        <w:spacing w:line="360" w:lineRule="auto"/>
        <w:jc w:val="both"/>
        <w:rPr>
          <w:lang w:val="en-GB"/>
        </w:rPr>
      </w:pPr>
      <w:r w:rsidRPr="00933EDB">
        <w:rPr>
          <w:lang w:val="en-GB"/>
        </w:rPr>
        <w:t>Krugman, Obstfeld and Melitz, Intern</w:t>
      </w:r>
      <w:r w:rsidR="004D33FA" w:rsidRPr="00933EDB">
        <w:rPr>
          <w:lang w:val="en-GB"/>
        </w:rPr>
        <w:t>ational Trade Theory and Policy.</w:t>
      </w:r>
    </w:p>
    <w:p w:rsidR="00A15F3B" w:rsidRPr="00933EDB" w:rsidRDefault="00A953DD" w:rsidP="00A15F3B">
      <w:pPr>
        <w:spacing w:line="360" w:lineRule="auto"/>
        <w:jc w:val="both"/>
        <w:rPr>
          <w:b/>
          <w:lang w:val="en-GB"/>
        </w:rPr>
      </w:pPr>
      <w:r w:rsidRPr="00933EDB">
        <w:rPr>
          <w:b/>
          <w:lang w:val="en-GB"/>
        </w:rPr>
        <w:t xml:space="preserve">WEEK 11: </w:t>
      </w:r>
      <w:r w:rsidR="00A15F3B" w:rsidRPr="00933EDB">
        <w:rPr>
          <w:b/>
          <w:lang w:val="en-GB"/>
        </w:rPr>
        <w:t xml:space="preserve">Relationship Between </w:t>
      </w:r>
      <w:r w:rsidR="00A15F3B" w:rsidRPr="00933EDB">
        <w:rPr>
          <w:b/>
          <w:bCs/>
          <w:lang w:val="en-GB"/>
        </w:rPr>
        <w:t>‘</w:t>
      </w:r>
      <w:r w:rsidR="00A15F3B" w:rsidRPr="00933EDB">
        <w:rPr>
          <w:b/>
          <w:lang w:val="en-GB"/>
        </w:rPr>
        <w:t>Foreign Trade’ and ‘</w:t>
      </w:r>
      <w:r w:rsidR="007805BF">
        <w:rPr>
          <w:b/>
          <w:lang w:val="en-GB"/>
        </w:rPr>
        <w:t xml:space="preserve">Economic </w:t>
      </w:r>
      <w:r w:rsidR="00A15F3B" w:rsidRPr="00933EDB">
        <w:rPr>
          <w:b/>
          <w:lang w:val="en-GB"/>
        </w:rPr>
        <w:t>Growth’.</w:t>
      </w:r>
    </w:p>
    <w:p w:rsidR="00A953DD" w:rsidRPr="00933EDB" w:rsidRDefault="00A953DD" w:rsidP="0046797B">
      <w:pPr>
        <w:spacing w:line="360" w:lineRule="auto"/>
        <w:jc w:val="both"/>
        <w:rPr>
          <w:lang w:val="en-GB"/>
        </w:rPr>
      </w:pPr>
      <w:r w:rsidRPr="00933EDB">
        <w:rPr>
          <w:lang w:val="en-GB"/>
        </w:rPr>
        <w:t>Krugman, Obstfeld and Melitz, International Trade Theory and Policy</w:t>
      </w:r>
      <w:r w:rsidR="004D33FA" w:rsidRPr="00933EDB">
        <w:rPr>
          <w:lang w:val="en-GB"/>
        </w:rPr>
        <w:t>.</w:t>
      </w:r>
    </w:p>
    <w:p w:rsidR="001E73C2" w:rsidRPr="00933EDB" w:rsidRDefault="00A953DD" w:rsidP="0046797B">
      <w:pPr>
        <w:spacing w:line="360" w:lineRule="auto"/>
        <w:jc w:val="both"/>
        <w:rPr>
          <w:b/>
          <w:lang w:val="en-GB"/>
        </w:rPr>
      </w:pPr>
      <w:r w:rsidRPr="00933EDB">
        <w:rPr>
          <w:b/>
          <w:lang w:val="en-GB"/>
        </w:rPr>
        <w:t xml:space="preserve">WEEK 12: </w:t>
      </w:r>
      <w:r w:rsidR="00A15F3B" w:rsidRPr="00933EDB">
        <w:rPr>
          <w:b/>
          <w:lang w:val="en-GB"/>
        </w:rPr>
        <w:t xml:space="preserve">Effects of </w:t>
      </w:r>
      <w:r w:rsidR="004D2469">
        <w:rPr>
          <w:b/>
          <w:lang w:val="en-GB"/>
        </w:rPr>
        <w:t xml:space="preserve">Custom </w:t>
      </w:r>
      <w:r w:rsidR="00A15F3B" w:rsidRPr="00933EDB">
        <w:rPr>
          <w:b/>
          <w:lang w:val="en-GB"/>
        </w:rPr>
        <w:t>Tariffs.</w:t>
      </w:r>
    </w:p>
    <w:p w:rsidR="00A953DD" w:rsidRPr="00933EDB" w:rsidRDefault="00A953DD" w:rsidP="0046797B">
      <w:pPr>
        <w:spacing w:line="360" w:lineRule="auto"/>
        <w:jc w:val="both"/>
        <w:rPr>
          <w:lang w:val="en-GB"/>
        </w:rPr>
      </w:pPr>
      <w:r w:rsidRPr="00933EDB">
        <w:rPr>
          <w:lang w:val="en-GB"/>
        </w:rPr>
        <w:t>Krugman, Obstfeld and Melitz, International Trade Theory and Policy</w:t>
      </w:r>
      <w:r w:rsidR="004D33FA" w:rsidRPr="00933EDB">
        <w:rPr>
          <w:lang w:val="en-GB"/>
        </w:rPr>
        <w:t>.</w:t>
      </w:r>
    </w:p>
    <w:p w:rsidR="00A15F3B" w:rsidRPr="00933EDB" w:rsidRDefault="00A953DD" w:rsidP="00A15F3B">
      <w:pPr>
        <w:spacing w:line="360" w:lineRule="auto"/>
        <w:jc w:val="both"/>
        <w:rPr>
          <w:b/>
          <w:lang w:val="en-GB"/>
        </w:rPr>
      </w:pPr>
      <w:r w:rsidRPr="00933EDB">
        <w:rPr>
          <w:b/>
          <w:lang w:val="en-GB"/>
        </w:rPr>
        <w:t xml:space="preserve">WEEK 13: </w:t>
      </w:r>
      <w:r w:rsidR="00A15F3B" w:rsidRPr="00933EDB">
        <w:rPr>
          <w:b/>
          <w:lang w:val="en-GB"/>
        </w:rPr>
        <w:t xml:space="preserve">Effects of </w:t>
      </w:r>
      <w:r w:rsidR="004D2469">
        <w:rPr>
          <w:b/>
          <w:lang w:val="en-GB"/>
        </w:rPr>
        <w:t xml:space="preserve">Custom </w:t>
      </w:r>
      <w:r w:rsidR="00A15F3B" w:rsidRPr="00933EDB">
        <w:rPr>
          <w:b/>
          <w:lang w:val="en-GB"/>
        </w:rPr>
        <w:t>Tariffs.</w:t>
      </w:r>
    </w:p>
    <w:p w:rsidR="00A953DD" w:rsidRPr="00933EDB" w:rsidRDefault="00A953DD" w:rsidP="0046797B">
      <w:pPr>
        <w:spacing w:line="360" w:lineRule="auto"/>
        <w:jc w:val="both"/>
        <w:rPr>
          <w:lang w:val="en-GB"/>
        </w:rPr>
      </w:pPr>
      <w:r w:rsidRPr="00933EDB">
        <w:rPr>
          <w:lang w:val="en-GB"/>
        </w:rPr>
        <w:t>Krugman, Obstfeld and Melitz, International Trade Theory and Policy</w:t>
      </w:r>
      <w:r w:rsidR="004D33FA" w:rsidRPr="00933EDB">
        <w:rPr>
          <w:lang w:val="en-GB"/>
        </w:rPr>
        <w:t>.</w:t>
      </w:r>
    </w:p>
    <w:p w:rsidR="00A953DD" w:rsidRPr="00C301F3" w:rsidRDefault="00A953DD" w:rsidP="00350C9E">
      <w:pPr>
        <w:spacing w:line="360" w:lineRule="auto"/>
        <w:jc w:val="both"/>
      </w:pPr>
      <w:r w:rsidRPr="00933EDB">
        <w:rPr>
          <w:b/>
          <w:lang w:val="en-GB"/>
        </w:rPr>
        <w:t>WEEK 14: General Overview and Student Presentations.</w:t>
      </w:r>
    </w:p>
    <w:sectPr w:rsidR="00A953DD" w:rsidRPr="00C301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372"/>
    <w:rsid w:val="000E294C"/>
    <w:rsid w:val="000F3AE0"/>
    <w:rsid w:val="0014724A"/>
    <w:rsid w:val="001706BB"/>
    <w:rsid w:val="001A7120"/>
    <w:rsid w:val="001E73C2"/>
    <w:rsid w:val="001F2454"/>
    <w:rsid w:val="00254DED"/>
    <w:rsid w:val="002E50B6"/>
    <w:rsid w:val="00350C9E"/>
    <w:rsid w:val="00357F06"/>
    <w:rsid w:val="00365D84"/>
    <w:rsid w:val="00365E29"/>
    <w:rsid w:val="00385444"/>
    <w:rsid w:val="003D1756"/>
    <w:rsid w:val="003D5015"/>
    <w:rsid w:val="004549FC"/>
    <w:rsid w:val="0046797B"/>
    <w:rsid w:val="0047017B"/>
    <w:rsid w:val="004C6821"/>
    <w:rsid w:val="004D2469"/>
    <w:rsid w:val="004D33FA"/>
    <w:rsid w:val="004D4886"/>
    <w:rsid w:val="004F1B86"/>
    <w:rsid w:val="005B1CCE"/>
    <w:rsid w:val="005C716F"/>
    <w:rsid w:val="006202F4"/>
    <w:rsid w:val="00653AF7"/>
    <w:rsid w:val="006C5D0F"/>
    <w:rsid w:val="00737135"/>
    <w:rsid w:val="007805BF"/>
    <w:rsid w:val="007D07AF"/>
    <w:rsid w:val="00836532"/>
    <w:rsid w:val="008644AB"/>
    <w:rsid w:val="008925E7"/>
    <w:rsid w:val="008C2D3E"/>
    <w:rsid w:val="008D64A6"/>
    <w:rsid w:val="008E0242"/>
    <w:rsid w:val="00933EDB"/>
    <w:rsid w:val="00967B32"/>
    <w:rsid w:val="009E1FED"/>
    <w:rsid w:val="00A15F3B"/>
    <w:rsid w:val="00A953DD"/>
    <w:rsid w:val="00AA6E46"/>
    <w:rsid w:val="00AD710B"/>
    <w:rsid w:val="00B613ED"/>
    <w:rsid w:val="00B84F5F"/>
    <w:rsid w:val="00C301F3"/>
    <w:rsid w:val="00E66FC9"/>
    <w:rsid w:val="00EE51F5"/>
    <w:rsid w:val="00F82372"/>
    <w:rsid w:val="00FF1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327A"/>
  <w15:chartTrackingRefBased/>
  <w15:docId w15:val="{69125551-807E-42B8-9534-33509791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37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36532"/>
    <w:rPr>
      <w:color w:val="0563C1" w:themeColor="hyperlink"/>
      <w:u w:val="single"/>
    </w:rPr>
  </w:style>
  <w:style w:type="paragraph" w:styleId="ListeParagraf">
    <w:name w:val="List Paragraph"/>
    <w:basedOn w:val="Normal"/>
    <w:uiPriority w:val="34"/>
    <w:qFormat/>
    <w:rsid w:val="00A953DD"/>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3D17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6803">
      <w:bodyDiv w:val="1"/>
      <w:marLeft w:val="0"/>
      <w:marRight w:val="0"/>
      <w:marTop w:val="0"/>
      <w:marBottom w:val="0"/>
      <w:divBdr>
        <w:top w:val="none" w:sz="0" w:space="0" w:color="auto"/>
        <w:left w:val="none" w:sz="0" w:space="0" w:color="auto"/>
        <w:bottom w:val="none" w:sz="0" w:space="0" w:color="auto"/>
        <w:right w:val="none" w:sz="0" w:space="0" w:color="auto"/>
      </w:divBdr>
    </w:div>
    <w:div w:id="801848331">
      <w:bodyDiv w:val="1"/>
      <w:marLeft w:val="0"/>
      <w:marRight w:val="0"/>
      <w:marTop w:val="0"/>
      <w:marBottom w:val="0"/>
      <w:divBdr>
        <w:top w:val="none" w:sz="0" w:space="0" w:color="auto"/>
        <w:left w:val="none" w:sz="0" w:space="0" w:color="auto"/>
        <w:bottom w:val="none" w:sz="0" w:space="0" w:color="auto"/>
        <w:right w:val="none" w:sz="0" w:space="0" w:color="auto"/>
      </w:divBdr>
    </w:div>
    <w:div w:id="1023283667">
      <w:bodyDiv w:val="1"/>
      <w:marLeft w:val="0"/>
      <w:marRight w:val="0"/>
      <w:marTop w:val="0"/>
      <w:marBottom w:val="0"/>
      <w:divBdr>
        <w:top w:val="none" w:sz="0" w:space="0" w:color="auto"/>
        <w:left w:val="none" w:sz="0" w:space="0" w:color="auto"/>
        <w:bottom w:val="none" w:sz="0" w:space="0" w:color="auto"/>
        <w:right w:val="none" w:sz="0" w:space="0" w:color="auto"/>
      </w:divBdr>
    </w:div>
    <w:div w:id="1154025220">
      <w:bodyDiv w:val="1"/>
      <w:marLeft w:val="0"/>
      <w:marRight w:val="0"/>
      <w:marTop w:val="0"/>
      <w:marBottom w:val="0"/>
      <w:divBdr>
        <w:top w:val="none" w:sz="0" w:space="0" w:color="auto"/>
        <w:left w:val="none" w:sz="0" w:space="0" w:color="auto"/>
        <w:bottom w:val="none" w:sz="0" w:space="0" w:color="auto"/>
        <w:right w:val="none" w:sz="0" w:space="0" w:color="auto"/>
      </w:divBdr>
    </w:div>
    <w:div w:id="1278174267">
      <w:bodyDiv w:val="1"/>
      <w:marLeft w:val="0"/>
      <w:marRight w:val="0"/>
      <w:marTop w:val="0"/>
      <w:marBottom w:val="0"/>
      <w:divBdr>
        <w:top w:val="none" w:sz="0" w:space="0" w:color="auto"/>
        <w:left w:val="none" w:sz="0" w:space="0" w:color="auto"/>
        <w:bottom w:val="none" w:sz="0" w:space="0" w:color="auto"/>
        <w:right w:val="none" w:sz="0" w:space="0" w:color="auto"/>
      </w:divBdr>
    </w:div>
    <w:div w:id="1320184431">
      <w:bodyDiv w:val="1"/>
      <w:marLeft w:val="0"/>
      <w:marRight w:val="0"/>
      <w:marTop w:val="0"/>
      <w:marBottom w:val="0"/>
      <w:divBdr>
        <w:top w:val="none" w:sz="0" w:space="0" w:color="auto"/>
        <w:left w:val="none" w:sz="0" w:space="0" w:color="auto"/>
        <w:bottom w:val="none" w:sz="0" w:space="0" w:color="auto"/>
        <w:right w:val="none" w:sz="0" w:space="0" w:color="auto"/>
      </w:divBdr>
    </w:div>
    <w:div w:id="1473594155">
      <w:bodyDiv w:val="1"/>
      <w:marLeft w:val="0"/>
      <w:marRight w:val="0"/>
      <w:marTop w:val="0"/>
      <w:marBottom w:val="0"/>
      <w:divBdr>
        <w:top w:val="none" w:sz="0" w:space="0" w:color="auto"/>
        <w:left w:val="none" w:sz="0" w:space="0" w:color="auto"/>
        <w:bottom w:val="none" w:sz="0" w:space="0" w:color="auto"/>
        <w:right w:val="none" w:sz="0" w:space="0" w:color="auto"/>
      </w:divBdr>
    </w:div>
    <w:div w:id="1501391065">
      <w:bodyDiv w:val="1"/>
      <w:marLeft w:val="0"/>
      <w:marRight w:val="0"/>
      <w:marTop w:val="0"/>
      <w:marBottom w:val="0"/>
      <w:divBdr>
        <w:top w:val="none" w:sz="0" w:space="0" w:color="auto"/>
        <w:left w:val="none" w:sz="0" w:space="0" w:color="auto"/>
        <w:bottom w:val="none" w:sz="0" w:space="0" w:color="auto"/>
        <w:right w:val="none" w:sz="0" w:space="0" w:color="auto"/>
      </w:divBdr>
    </w:div>
    <w:div w:id="163836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ventkosekahyaoglu@sdu.edu.tr" TargetMode="External"/><Relationship Id="rId5" Type="http://schemas.openxmlformats.org/officeDocument/2006/relationships/hyperlink" Target="mailto:levent.kosekahyaoglu@antalya.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4096</Characters>
  <Application>Microsoft Office Word</Application>
  <DocSecurity>0</DocSecurity>
  <Lines>34</Lines>
  <Paragraphs>9</Paragraphs>
  <ScaleCrop>false</ScaleCrop>
  <Company>NouS/TncTR</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dc:creator>
  <cp:keywords/>
  <dc:description/>
  <cp:lastModifiedBy>Levent Kosekahyaoglu</cp:lastModifiedBy>
  <cp:revision>6</cp:revision>
  <dcterms:created xsi:type="dcterms:W3CDTF">2021-08-25T09:02:00Z</dcterms:created>
  <dcterms:modified xsi:type="dcterms:W3CDTF">2021-08-25T09:04:00Z</dcterms:modified>
</cp:coreProperties>
</file>