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56" w:rsidRDefault="007C0556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lang w:val="tr-TR"/>
        </w:rPr>
        <w:t>Antalya Bilim University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Department of Business Administration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BUSI 111 – Information Technologies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tr-TR"/>
        </w:rPr>
      </w:pPr>
    </w:p>
    <w:p w:rsidR="007C0556" w:rsidRPr="00966C38" w:rsidRDefault="007C0556" w:rsidP="00966C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val="tr-TR"/>
        </w:rPr>
      </w:pPr>
      <w:r w:rsidRPr="00966C38">
        <w:rPr>
          <w:rFonts w:ascii="Calibri" w:hAnsi="Calibri" w:cs="Calibri"/>
          <w:b/>
          <w:color w:val="000000"/>
          <w:lang w:val="tr-TR"/>
        </w:rPr>
        <w:t>Assoc. Prof. Dr. Uğur Bilge</w:t>
      </w:r>
    </w:p>
    <w:p w:rsidR="007C0556" w:rsidRDefault="000F6027" w:rsidP="00966C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tr-TR"/>
        </w:rPr>
      </w:pPr>
      <w:hyperlink r:id="rId7" w:history="1">
        <w:r w:rsidR="007C0556" w:rsidRPr="004A5A7F">
          <w:rPr>
            <w:rStyle w:val="Kpr"/>
            <w:rFonts w:ascii="Calibri" w:hAnsi="Calibri" w:cs="Calibri"/>
            <w:lang w:val="tr-TR"/>
          </w:rPr>
          <w:t>ubilge@gmail.com</w:t>
        </w:r>
      </w:hyperlink>
    </w:p>
    <w:p w:rsidR="00966C38" w:rsidRDefault="00966C38" w:rsidP="00966C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Office hours</w:t>
      </w:r>
      <w:r>
        <w:rPr>
          <w:rFonts w:ascii="Calibri" w:hAnsi="Calibri" w:cs="Calibri"/>
          <w:color w:val="000000"/>
          <w:lang w:val="tr-TR"/>
        </w:rPr>
        <w:t>: I’m available on Tuesdays and Wednesdays 14:00 – 18:00</w:t>
      </w:r>
    </w:p>
    <w:p w:rsidR="00966C38" w:rsidRDefault="00966C38" w:rsidP="00966C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The course presents the informa</w:t>
      </w:r>
      <w:r w:rsidR="006B7B7C">
        <w:rPr>
          <w:rFonts w:ascii="Calibri" w:hAnsi="Calibri" w:cs="Calibri"/>
          <w:color w:val="000000"/>
          <w:lang w:val="tr-TR"/>
        </w:rPr>
        <w:t xml:space="preserve">tion technology concepts, </w:t>
      </w:r>
      <w:r>
        <w:rPr>
          <w:rFonts w:ascii="Calibri" w:hAnsi="Calibri" w:cs="Calibri"/>
          <w:color w:val="000000"/>
          <w:lang w:val="tr-TR"/>
        </w:rPr>
        <w:t>computer</w:t>
      </w:r>
      <w:r w:rsidR="006B7B7C">
        <w:rPr>
          <w:rFonts w:ascii="Calibri" w:hAnsi="Calibri" w:cs="Calibri"/>
          <w:color w:val="000000"/>
          <w:lang w:val="tr-TR"/>
        </w:rPr>
        <w:t xml:space="preserve"> hardware and software, </w:t>
      </w:r>
    </w:p>
    <w:p w:rsidR="007C0556" w:rsidRDefault="00C411C5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application areas,</w:t>
      </w:r>
      <w:r w:rsidR="007C0556">
        <w:rPr>
          <w:rFonts w:ascii="Calibri" w:hAnsi="Calibri" w:cs="Calibri"/>
          <w:color w:val="000000"/>
          <w:lang w:val="tr-TR"/>
        </w:rPr>
        <w:t xml:space="preserve"> </w:t>
      </w:r>
      <w:r w:rsidR="006B7B7C">
        <w:rPr>
          <w:rFonts w:ascii="Calibri" w:hAnsi="Calibri" w:cs="Calibri"/>
          <w:color w:val="000000"/>
          <w:lang w:val="tr-TR"/>
        </w:rPr>
        <w:t>current and future computer technologies</w:t>
      </w:r>
      <w:r w:rsidR="007C0556">
        <w:rPr>
          <w:rFonts w:ascii="Calibri" w:hAnsi="Calibri" w:cs="Calibri"/>
          <w:color w:val="000000"/>
          <w:lang w:val="tr-TR"/>
        </w:rPr>
        <w:t>. Students will be able to identify</w:t>
      </w:r>
    </w:p>
    <w:p w:rsidR="007C0556" w:rsidRDefault="006B7B7C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computer, information technology,  Artifical Intelligence concepts, social, ethical consequences</w:t>
      </w:r>
      <w:r w:rsidR="007C0556">
        <w:rPr>
          <w:rFonts w:ascii="Calibri" w:hAnsi="Calibri" w:cs="Calibri"/>
          <w:color w:val="000000"/>
          <w:lang w:val="tr-TR"/>
        </w:rPr>
        <w:t>. The practical</w:t>
      </w:r>
      <w:r>
        <w:rPr>
          <w:rFonts w:ascii="Calibri" w:hAnsi="Calibri" w:cs="Calibri"/>
          <w:color w:val="000000"/>
          <w:lang w:val="tr-TR"/>
        </w:rPr>
        <w:t xml:space="preserve"> aspect of the course will prepare</w:t>
      </w:r>
      <w:r w:rsidR="007C0556">
        <w:rPr>
          <w:rFonts w:ascii="Calibri" w:hAnsi="Calibri" w:cs="Calibri"/>
          <w:color w:val="000000"/>
          <w:lang w:val="tr-TR"/>
        </w:rPr>
        <w:t xml:space="preserve"> students with skills to</w:t>
      </w:r>
      <w:r>
        <w:rPr>
          <w:rFonts w:ascii="Calibri" w:hAnsi="Calibri" w:cs="Calibri"/>
          <w:color w:val="000000"/>
          <w:lang w:val="tr-TR"/>
        </w:rPr>
        <w:t xml:space="preserve"> </w:t>
      </w:r>
      <w:r w:rsidR="00C411C5">
        <w:rPr>
          <w:rFonts w:ascii="Calibri" w:hAnsi="Calibri" w:cs="Calibri"/>
          <w:color w:val="000000"/>
          <w:lang w:val="tr-TR"/>
        </w:rPr>
        <w:t>o</w:t>
      </w:r>
      <w:r w:rsidR="007C0556">
        <w:rPr>
          <w:rFonts w:ascii="Calibri" w:hAnsi="Calibri" w:cs="Calibri"/>
          <w:color w:val="000000"/>
          <w:lang w:val="tr-TR"/>
        </w:rPr>
        <w:t xml:space="preserve">perate computers effectively and </w:t>
      </w:r>
      <w:r w:rsidR="00C411C5">
        <w:rPr>
          <w:rFonts w:ascii="Calibri" w:hAnsi="Calibri" w:cs="Calibri"/>
          <w:color w:val="000000"/>
          <w:lang w:val="tr-TR"/>
        </w:rPr>
        <w:t xml:space="preserve">use </w:t>
      </w:r>
      <w:r w:rsidR="007C0556">
        <w:rPr>
          <w:rFonts w:ascii="Calibri" w:hAnsi="Calibri" w:cs="Calibri"/>
          <w:color w:val="000000"/>
          <w:lang w:val="tr-TR"/>
        </w:rPr>
        <w:t>Microsoft Office Package (Wor</w:t>
      </w:r>
      <w:r w:rsidR="00966C38">
        <w:rPr>
          <w:rFonts w:ascii="Calibri" w:hAnsi="Calibri" w:cs="Calibri"/>
          <w:color w:val="000000"/>
          <w:lang w:val="tr-TR"/>
        </w:rPr>
        <w:t xml:space="preserve">d, Excel, </w:t>
      </w:r>
      <w:r w:rsidR="00C411C5">
        <w:rPr>
          <w:rFonts w:ascii="Calibri" w:hAnsi="Calibri" w:cs="Calibri"/>
          <w:color w:val="000000"/>
          <w:lang w:val="tr-TR"/>
        </w:rPr>
        <w:t xml:space="preserve">and </w:t>
      </w:r>
      <w:r w:rsidR="00966C38">
        <w:rPr>
          <w:rFonts w:ascii="Calibri" w:hAnsi="Calibri" w:cs="Calibri"/>
          <w:color w:val="000000"/>
          <w:lang w:val="tr-TR"/>
        </w:rPr>
        <w:t>Power Point</w:t>
      </w:r>
      <w:r w:rsidR="007C0556">
        <w:rPr>
          <w:rFonts w:ascii="Calibri" w:hAnsi="Calibri" w:cs="Calibri"/>
          <w:color w:val="000000"/>
          <w:lang w:val="tr-TR"/>
        </w:rPr>
        <w:t>).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Course material: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Course related material will be provided by the instructor.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E3716" w:rsidRPr="007E3716" w:rsidRDefault="007C0556" w:rsidP="007E37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Recommended readings:</w:t>
      </w: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" w:hAnsi="Calibri" w:cs="Calibri"/>
          <w:lang w:val="tr-TR"/>
        </w:rPr>
        <w:t>Computers Are Your Future</w:t>
      </w:r>
      <w:r w:rsidR="000C4FE8">
        <w:rPr>
          <w:rFonts w:ascii="Calibri" w:hAnsi="Calibri" w:cs="Calibri"/>
          <w:lang w:val="tr-TR"/>
        </w:rPr>
        <w:t xml:space="preserve"> (2012)</w:t>
      </w:r>
      <w:r>
        <w:rPr>
          <w:rFonts w:ascii="Calibri" w:hAnsi="Calibri" w:cs="Calibri"/>
          <w:lang w:val="tr-TR"/>
        </w:rPr>
        <w:t xml:space="preserve">, </w:t>
      </w:r>
      <w:r w:rsidR="000C4FE8">
        <w:rPr>
          <w:rFonts w:ascii="Calibri" w:hAnsi="Calibri" w:cs="Calibri"/>
          <w:lang w:val="tr-TR"/>
        </w:rPr>
        <w:t xml:space="preserve">by </w:t>
      </w:r>
      <w:r>
        <w:rPr>
          <w:rFonts w:ascii="Calibri" w:hAnsi="Calibri" w:cs="Calibri"/>
          <w:lang w:val="tr-TR"/>
        </w:rPr>
        <w:t xml:space="preserve">Catherine Laberta, </w:t>
      </w:r>
      <w:r w:rsidR="00C411C5">
        <w:rPr>
          <w:rFonts w:ascii="Calibri" w:hAnsi="Calibri" w:cs="Calibri"/>
          <w:lang w:val="tr-TR"/>
        </w:rPr>
        <w:t>Prentice Hall</w:t>
      </w:r>
      <w:r>
        <w:rPr>
          <w:rFonts w:ascii="Calibri" w:hAnsi="Calibri" w:cs="Calibri"/>
          <w:lang w:val="tr-TR"/>
        </w:rPr>
        <w:t xml:space="preserve"> 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Additional reading materials will be provided by the instructor.</w:t>
      </w:r>
    </w:p>
    <w:p w:rsidR="00966C38" w:rsidRDefault="00966C38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Developing Graduate Attributes</w:t>
      </w:r>
    </w:p>
    <w:p w:rsidR="007C0556" w:rsidRPr="00C411C5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lang w:val="tr-TR"/>
        </w:rPr>
      </w:pPr>
      <w:r w:rsidRPr="00C411C5">
        <w:rPr>
          <w:rFonts w:ascii="Calibri" w:hAnsi="Calibri" w:cs="Calibri"/>
          <w:b/>
          <w:i/>
          <w:color w:val="000000"/>
          <w:lang w:val="tr-TR"/>
        </w:rPr>
        <w:t xml:space="preserve">At the end of the course students </w:t>
      </w:r>
      <w:r w:rsidR="00C411C5" w:rsidRPr="00C411C5">
        <w:rPr>
          <w:rFonts w:ascii="Calibri" w:hAnsi="Calibri" w:cs="Calibri"/>
          <w:b/>
          <w:i/>
          <w:color w:val="000000"/>
          <w:lang w:val="tr-TR"/>
        </w:rPr>
        <w:t>will be able to:</w:t>
      </w:r>
    </w:p>
    <w:p w:rsidR="007C0556" w:rsidRDefault="00C411C5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Understand key developments in the</w:t>
      </w:r>
      <w:r w:rsidR="007C0556">
        <w:rPr>
          <w:rFonts w:ascii="Calibri" w:hAnsi="Calibri" w:cs="Calibri"/>
          <w:color w:val="000000"/>
          <w:lang w:val="tr-TR"/>
        </w:rPr>
        <w:t xml:space="preserve"> evolution </w:t>
      </w:r>
      <w:r>
        <w:rPr>
          <w:rFonts w:ascii="Calibri" w:hAnsi="Calibri" w:cs="Calibri"/>
          <w:color w:val="000000"/>
          <w:lang w:val="tr-TR"/>
        </w:rPr>
        <w:t xml:space="preserve">and have knowledge on future </w:t>
      </w:r>
      <w:r w:rsidR="007C0556">
        <w:rPr>
          <w:rFonts w:ascii="Calibri" w:hAnsi="Calibri" w:cs="Calibri"/>
          <w:color w:val="000000"/>
          <w:lang w:val="tr-TR"/>
        </w:rPr>
        <w:t>of computers</w:t>
      </w:r>
    </w:p>
    <w:p w:rsidR="007C0556" w:rsidRDefault="00C411C5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Identify components of c</w:t>
      </w:r>
      <w:r w:rsidR="007C0556">
        <w:rPr>
          <w:rFonts w:ascii="Calibri" w:hAnsi="Calibri" w:cs="Calibri"/>
          <w:color w:val="000000"/>
          <w:lang w:val="tr-TR"/>
        </w:rPr>
        <w:t>omputer hardware</w:t>
      </w:r>
    </w:p>
    <w:p w:rsidR="007C0556" w:rsidRPr="00966C38" w:rsidRDefault="00C411C5" w:rsidP="00966C38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Identify concepts regarding c</w:t>
      </w:r>
      <w:r w:rsidR="007C0556" w:rsidRPr="00966C38">
        <w:rPr>
          <w:rFonts w:ascii="Calibri" w:hAnsi="Calibri" w:cs="Calibri"/>
          <w:color w:val="000000"/>
          <w:lang w:val="tr-TR"/>
        </w:rPr>
        <w:t>omputer software</w:t>
      </w:r>
      <w:r>
        <w:rPr>
          <w:rFonts w:ascii="Calibri" w:hAnsi="Calibri" w:cs="Calibri"/>
          <w:color w:val="000000"/>
          <w:lang w:val="tr-TR"/>
        </w:rPr>
        <w:t>, operating s</w:t>
      </w:r>
      <w:r w:rsidR="00966C38">
        <w:rPr>
          <w:rFonts w:ascii="Calibri" w:hAnsi="Calibri" w:cs="Calibri"/>
          <w:color w:val="000000"/>
          <w:lang w:val="tr-TR"/>
        </w:rPr>
        <w:t xml:space="preserve">ystems, </w:t>
      </w:r>
      <w:r>
        <w:rPr>
          <w:rFonts w:ascii="Calibri" w:hAnsi="Calibri" w:cs="Calibri"/>
          <w:color w:val="000000"/>
          <w:lang w:val="tr-TR"/>
        </w:rPr>
        <w:t>algorithms</w:t>
      </w:r>
    </w:p>
    <w:p w:rsidR="007C0556" w:rsidRDefault="00C411C5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Use</w:t>
      </w:r>
      <w:r w:rsidR="007C0556">
        <w:rPr>
          <w:rFonts w:ascii="Calibri" w:hAnsi="Calibri" w:cs="Calibri"/>
          <w:color w:val="000000"/>
          <w:lang w:val="tr-TR"/>
        </w:rPr>
        <w:t xml:space="preserve"> Microsoft Office Tools such as Word, Excel and Power Point</w:t>
      </w:r>
    </w:p>
    <w:p w:rsidR="00966C38" w:rsidRDefault="00966C38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Course Schedule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1: </w:t>
      </w:r>
      <w:r w:rsidR="004F29CB">
        <w:rPr>
          <w:rFonts w:ascii="Calibri" w:hAnsi="Calibri" w:cs="Calibri"/>
          <w:color w:val="000000"/>
          <w:lang w:val="tr-TR"/>
        </w:rPr>
        <w:t>Evolution of Computers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2: </w:t>
      </w:r>
      <w:r w:rsidR="004F29CB">
        <w:rPr>
          <w:rFonts w:ascii="Calibri" w:hAnsi="Calibri" w:cs="Calibri"/>
          <w:color w:val="000000"/>
          <w:lang w:val="tr-TR"/>
        </w:rPr>
        <w:t>Artificial Intelligence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3: </w:t>
      </w:r>
      <w:r w:rsidR="004F29CB">
        <w:rPr>
          <w:rFonts w:ascii="Calibri" w:hAnsi="Calibri" w:cs="Calibri"/>
          <w:color w:val="000000"/>
          <w:lang w:val="tr-TR"/>
        </w:rPr>
        <w:t>Future Computer Systems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4: </w:t>
      </w:r>
      <w:r w:rsidR="004F29CB">
        <w:rPr>
          <w:rFonts w:ascii="Calibri" w:hAnsi="Calibri" w:cs="Calibri"/>
          <w:color w:val="000000"/>
          <w:lang w:val="tr-TR"/>
        </w:rPr>
        <w:t>Computer Hardware an Software</w:t>
      </w:r>
    </w:p>
    <w:p w:rsidR="007C0556" w:rsidRPr="004F29CB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5: </w:t>
      </w:r>
      <w:r w:rsidR="004F29CB">
        <w:rPr>
          <w:rFonts w:ascii="Calibri" w:hAnsi="Calibri" w:cs="Calibri"/>
          <w:color w:val="000000"/>
          <w:lang w:val="tr-TR"/>
        </w:rPr>
        <w:t>Microsoft Office</w:t>
      </w:r>
    </w:p>
    <w:p w:rsidR="007C0556" w:rsidRPr="00E9147A" w:rsidRDefault="00E9147A" w:rsidP="007C05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6: </w:t>
      </w:r>
      <w:r>
        <w:rPr>
          <w:rFonts w:cstheme="minorHAnsi"/>
          <w:bCs/>
          <w:color w:val="000000"/>
          <w:lang w:val="tr-TR"/>
        </w:rPr>
        <w:t xml:space="preserve">Practicals Word, Excel, Powerpoint </w:t>
      </w:r>
    </w:p>
    <w:p w:rsidR="007C0556" w:rsidRDefault="004F29CB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WEEK 7:</w:t>
      </w:r>
      <w:r w:rsidR="00E9147A">
        <w:rPr>
          <w:rFonts w:ascii="Calibri-Bold" w:hAnsi="Calibri-Bold" w:cs="Calibri-Bold"/>
          <w:b/>
          <w:bCs/>
          <w:color w:val="000000"/>
          <w:lang w:val="tr-TR"/>
        </w:rPr>
        <w:t xml:space="preserve"> </w:t>
      </w:r>
      <w:r w:rsidR="00E9147A">
        <w:rPr>
          <w:rFonts w:ascii="Calibri" w:hAnsi="Calibri" w:cs="Calibri"/>
          <w:color w:val="000000"/>
          <w:lang w:val="tr-TR"/>
        </w:rPr>
        <w:t>The Internet and the World Wide Web</w:t>
      </w:r>
    </w:p>
    <w:p w:rsidR="007C0556" w:rsidRDefault="004F29CB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WEEK 8:</w:t>
      </w:r>
      <w:r w:rsidR="00E9147A">
        <w:rPr>
          <w:rFonts w:ascii="Calibri-Bold" w:hAnsi="Calibri-Bold" w:cs="Calibri-Bold"/>
          <w:b/>
          <w:bCs/>
          <w:color w:val="000000"/>
          <w:lang w:val="tr-TR"/>
        </w:rPr>
        <w:t xml:space="preserve"> </w:t>
      </w:r>
      <w:r w:rsidR="00E9147A">
        <w:rPr>
          <w:rFonts w:ascii="Calibri" w:hAnsi="Calibri" w:cs="Calibri"/>
          <w:color w:val="000000"/>
          <w:lang w:val="tr-TR"/>
        </w:rPr>
        <w:t>Networks: Communicating and Sharing Resources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9: </w:t>
      </w:r>
      <w:r w:rsidR="00E9147A">
        <w:rPr>
          <w:rFonts w:ascii="Calibri" w:hAnsi="Calibri" w:cs="Calibri"/>
          <w:color w:val="000000"/>
          <w:lang w:val="tr-TR"/>
        </w:rPr>
        <w:t>Cloud Computing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10: </w:t>
      </w:r>
      <w:r w:rsidR="00E9147A">
        <w:rPr>
          <w:rFonts w:ascii="Calibri" w:hAnsi="Calibri" w:cs="Calibri"/>
          <w:color w:val="000000"/>
          <w:lang w:val="tr-TR"/>
        </w:rPr>
        <w:t>Big Data</w:t>
      </w:r>
    </w:p>
    <w:p w:rsidR="007C0556" w:rsidRPr="004F29CB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11: </w:t>
      </w:r>
      <w:r w:rsidR="00E9147A">
        <w:rPr>
          <w:rFonts w:ascii="Calibri" w:hAnsi="Calibri" w:cs="Calibri"/>
          <w:color w:val="000000"/>
          <w:lang w:val="tr-TR"/>
        </w:rPr>
        <w:t>Socioeconomic and Ethical Issues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12: </w:t>
      </w:r>
      <w:r w:rsidR="00E9147A">
        <w:rPr>
          <w:rFonts w:ascii="Calibri-Bold" w:hAnsi="Calibri-Bold" w:cs="Calibri-Bold"/>
          <w:b/>
          <w:bCs/>
          <w:color w:val="000000"/>
          <w:lang w:val="tr-TR"/>
        </w:rPr>
        <w:t>Student Presentations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13: </w:t>
      </w:r>
      <w:r w:rsidR="00E9147A">
        <w:rPr>
          <w:rFonts w:ascii="Calibri-Bold" w:hAnsi="Calibri-Bold" w:cs="Calibri-Bold"/>
          <w:b/>
          <w:bCs/>
          <w:color w:val="000000"/>
          <w:lang w:val="tr-TR"/>
        </w:rPr>
        <w:t>Student Prese</w:t>
      </w:r>
      <w:r w:rsidR="004F29CB">
        <w:rPr>
          <w:rFonts w:ascii="Calibri-Bold" w:hAnsi="Calibri-Bold" w:cs="Calibri-Bold"/>
          <w:b/>
          <w:bCs/>
          <w:color w:val="000000"/>
          <w:lang w:val="tr-TR"/>
        </w:rPr>
        <w:t>ntations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WEEK 14: </w:t>
      </w:r>
      <w:r w:rsidR="004F29CB">
        <w:rPr>
          <w:rFonts w:ascii="Calibri-Bold" w:hAnsi="Calibri-Bold" w:cs="Calibri-Bold"/>
          <w:b/>
          <w:bCs/>
          <w:color w:val="000000"/>
          <w:lang w:val="tr-TR"/>
        </w:rPr>
        <w:t>R</w:t>
      </w:r>
      <w:r>
        <w:rPr>
          <w:rFonts w:ascii="Calibri-Bold" w:hAnsi="Calibri-Bold" w:cs="Calibri-Bold"/>
          <w:b/>
          <w:bCs/>
          <w:color w:val="000000"/>
          <w:lang w:val="tr-TR"/>
        </w:rPr>
        <w:t>evision</w:t>
      </w: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Assessment Criteria:</w:t>
      </w:r>
    </w:p>
    <w:p w:rsidR="007E3716" w:rsidRPr="00966C38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 xml:space="preserve">1) Attendance (10%): </w:t>
      </w:r>
      <w:r w:rsidRPr="00966C38">
        <w:rPr>
          <w:rFonts w:cstheme="minorHAnsi"/>
          <w:bCs/>
          <w:color w:val="000000"/>
          <w:lang w:val="tr-TR"/>
        </w:rPr>
        <w:t>Attendance is mandatory</w:t>
      </w: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 w:rsidRPr="00966C38">
        <w:rPr>
          <w:rFonts w:ascii="Calibri" w:hAnsi="Calibri" w:cs="Calibri"/>
          <w:b/>
          <w:color w:val="000000"/>
          <w:lang w:val="tr-TR"/>
        </w:rPr>
        <w:t xml:space="preserve">2) </w:t>
      </w:r>
      <w:r>
        <w:rPr>
          <w:rFonts w:ascii="Calibri-Bold" w:hAnsi="Calibri-Bold" w:cs="Calibri-Bold"/>
          <w:b/>
          <w:bCs/>
          <w:color w:val="000000"/>
          <w:lang w:val="tr-TR"/>
        </w:rPr>
        <w:t xml:space="preserve">Midterm (40%): </w:t>
      </w:r>
      <w:r>
        <w:rPr>
          <w:rFonts w:ascii="Calibri" w:hAnsi="Calibri" w:cs="Calibri"/>
          <w:color w:val="000000"/>
          <w:lang w:val="tr-TR"/>
        </w:rPr>
        <w:t xml:space="preserve">Each student works on a project of his/her choice and prepares a Word report </w:t>
      </w:r>
    </w:p>
    <w:p w:rsidR="007E3716" w:rsidRDefault="007E3716" w:rsidP="007E37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 w:rsidRPr="00966C38">
        <w:rPr>
          <w:rFonts w:ascii="Calibri" w:hAnsi="Calibri" w:cs="Calibri"/>
          <w:b/>
          <w:color w:val="000000"/>
          <w:lang w:val="tr-TR"/>
        </w:rPr>
        <w:t xml:space="preserve">3) </w:t>
      </w:r>
      <w:r>
        <w:rPr>
          <w:rFonts w:ascii="Calibri-Bold" w:hAnsi="Calibri-Bold" w:cs="Calibri-Bold"/>
          <w:b/>
          <w:bCs/>
          <w:color w:val="000000"/>
          <w:lang w:val="tr-TR"/>
        </w:rPr>
        <w:t>Final exam (50%)</w:t>
      </w:r>
      <w:r>
        <w:rPr>
          <w:rFonts w:ascii="Calibri" w:hAnsi="Calibri" w:cs="Calibri"/>
          <w:color w:val="000000"/>
          <w:lang w:val="tr-TR"/>
        </w:rPr>
        <w:t>: Each student prepares the project as a Powerpoint presentation</w:t>
      </w: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</w:p>
    <w:p w:rsidR="007C0556" w:rsidRDefault="007C0556" w:rsidP="007C055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</w:pPr>
      <w:r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  <w:t>Grade Score</w:t>
      </w:r>
    </w:p>
    <w:p w:rsidR="000C4FE8" w:rsidRDefault="000C4FE8" w:rsidP="007C0556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"/>
        <w:gridCol w:w="1454"/>
      </w:tblGrid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A+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&gt;=90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89-86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A-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85-82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B+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81-78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77-74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B-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73-70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C+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69-66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65-62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C-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61-58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D+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57-54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D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53-50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F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&lt;50</w:t>
            </w:r>
          </w:p>
        </w:tc>
      </w:tr>
      <w:tr w:rsidR="007E3716" w:rsidRP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Fx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Incomplete</w:t>
            </w:r>
          </w:p>
        </w:tc>
      </w:tr>
      <w:tr w:rsidR="007E3716" w:rsidRPr="007E3716" w:rsidTr="000C4FE8">
        <w:trPr>
          <w:trHeight w:val="245"/>
        </w:trPr>
        <w:tc>
          <w:tcPr>
            <w:tcW w:w="287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S</w:t>
            </w:r>
          </w:p>
        </w:tc>
        <w:tc>
          <w:tcPr>
            <w:tcW w:w="365" w:type="dxa"/>
          </w:tcPr>
          <w:p w:rsidR="007E3716" w:rsidRPr="007E3716" w:rsidRDefault="007E3716" w:rsidP="00B95C2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Satisfactory</w:t>
            </w:r>
          </w:p>
        </w:tc>
      </w:tr>
      <w:tr w:rsidR="007E3716" w:rsidTr="000C4FE8">
        <w:trPr>
          <w:trHeight w:val="255"/>
        </w:trPr>
        <w:tc>
          <w:tcPr>
            <w:tcW w:w="287" w:type="dxa"/>
          </w:tcPr>
          <w:p w:rsidR="007E3716" w:rsidRPr="007E3716" w:rsidRDefault="007E3716" w:rsidP="00B95C2F">
            <w:pPr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</w:pPr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U</w:t>
            </w:r>
          </w:p>
        </w:tc>
        <w:tc>
          <w:tcPr>
            <w:tcW w:w="365" w:type="dxa"/>
          </w:tcPr>
          <w:p w:rsidR="007E3716" w:rsidRDefault="007E3716" w:rsidP="00B95C2F">
            <w:r w:rsidRPr="007E3716">
              <w:rPr>
                <w:rFonts w:ascii="Cambria" w:hAnsi="Cambria" w:cs="Cambria"/>
                <w:color w:val="000000"/>
                <w:sz w:val="20"/>
                <w:szCs w:val="20"/>
                <w:lang w:val="tr-TR"/>
              </w:rPr>
              <w:t>Unsatisfactory</w:t>
            </w:r>
          </w:p>
        </w:tc>
      </w:tr>
    </w:tbl>
    <w:p w:rsidR="00A83947" w:rsidRDefault="00A83947" w:rsidP="007E3716"/>
    <w:p w:rsidR="00C411C5" w:rsidRPr="007C0556" w:rsidRDefault="00C411C5" w:rsidP="00C41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-Bold" w:hAnsi="Calibri-Bold" w:cs="Calibri-Bold"/>
          <w:b/>
          <w:bCs/>
          <w:color w:val="000000"/>
          <w:lang w:val="tr-TR"/>
        </w:rPr>
        <w:t>Important note:</w:t>
      </w:r>
    </w:p>
    <w:p w:rsidR="00C411C5" w:rsidRDefault="00C411C5" w:rsidP="00C411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tr-TR"/>
        </w:rPr>
      </w:pPr>
      <w:r>
        <w:rPr>
          <w:rFonts w:ascii="Calibri" w:hAnsi="Calibri" w:cs="Calibri"/>
          <w:color w:val="000000"/>
          <w:lang w:val="tr-TR"/>
        </w:rPr>
        <w:t>Plagiarism is intentionally failing to give credit sources used in writing regardless of whether they are published or unpublished. Plagiarism (which also includes any kind of cheating in exams) is a disciplinary offence and will be dealt with according to the University regulations.</w:t>
      </w:r>
    </w:p>
    <w:p w:rsidR="00C411C5" w:rsidRDefault="00C411C5" w:rsidP="007E3716"/>
    <w:sectPr w:rsidR="00C41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27" w:rsidRDefault="000F6027" w:rsidP="009A641E">
      <w:pPr>
        <w:spacing w:after="0" w:line="240" w:lineRule="auto"/>
      </w:pPr>
      <w:r>
        <w:separator/>
      </w:r>
    </w:p>
  </w:endnote>
  <w:endnote w:type="continuationSeparator" w:id="0">
    <w:p w:rsidR="000F6027" w:rsidRDefault="000F6027" w:rsidP="009A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Altbilgi"/>
    </w:pPr>
    <w:r>
      <w:rPr>
        <w:rFonts w:ascii="Calibri" w:hAnsi="Calibri" w:cs="Calibri"/>
        <w:lang w:val="tr-TR"/>
      </w:rPr>
      <w:t>Form No: ÜY-FR-0627 Yayın Tarihi:03.05.2018 Değ.No:0 Değ. Tarihi:-</w:t>
    </w:r>
  </w:p>
  <w:p w:rsidR="009A641E" w:rsidRDefault="009A641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27" w:rsidRDefault="000F6027" w:rsidP="009A641E">
      <w:pPr>
        <w:spacing w:after="0" w:line="240" w:lineRule="auto"/>
      </w:pPr>
      <w:r>
        <w:separator/>
      </w:r>
    </w:p>
  </w:footnote>
  <w:footnote w:type="continuationSeparator" w:id="0">
    <w:p w:rsidR="000F6027" w:rsidRDefault="000F6027" w:rsidP="009A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1E" w:rsidRDefault="009A641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829B9"/>
    <w:multiLevelType w:val="hybridMultilevel"/>
    <w:tmpl w:val="91584B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D1"/>
    <w:rsid w:val="00062EA8"/>
    <w:rsid w:val="000C4FE8"/>
    <w:rsid w:val="000F6027"/>
    <w:rsid w:val="0023254B"/>
    <w:rsid w:val="00461E42"/>
    <w:rsid w:val="004F29CB"/>
    <w:rsid w:val="006B7B7C"/>
    <w:rsid w:val="007C0556"/>
    <w:rsid w:val="007E3716"/>
    <w:rsid w:val="00966C38"/>
    <w:rsid w:val="009A641E"/>
    <w:rsid w:val="00A83947"/>
    <w:rsid w:val="00A871D1"/>
    <w:rsid w:val="00C411C5"/>
    <w:rsid w:val="00D4557C"/>
    <w:rsid w:val="00E9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FF533-193F-4AA9-830E-7F92E78A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C055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C0556"/>
    <w:pPr>
      <w:ind w:left="720"/>
      <w:contextualSpacing/>
    </w:pPr>
  </w:style>
  <w:style w:type="table" w:styleId="TabloKlavuzu">
    <w:name w:val="Table Grid"/>
    <w:basedOn w:val="NormalTablo"/>
    <w:uiPriority w:val="39"/>
    <w:rsid w:val="007E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641E"/>
  </w:style>
  <w:style w:type="paragraph" w:styleId="Altbilgi">
    <w:name w:val="footer"/>
    <w:basedOn w:val="Normal"/>
    <w:link w:val="AltbilgiChar"/>
    <w:uiPriority w:val="99"/>
    <w:unhideWhenUsed/>
    <w:rsid w:val="009A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6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bilg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Windows User</cp:lastModifiedBy>
  <cp:revision>2</cp:revision>
  <dcterms:created xsi:type="dcterms:W3CDTF">2020-09-14T12:16:00Z</dcterms:created>
  <dcterms:modified xsi:type="dcterms:W3CDTF">2020-09-14T12:16:00Z</dcterms:modified>
</cp:coreProperties>
</file>