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2B" w:rsidRPr="00D4401C" w:rsidRDefault="00D55B2B" w:rsidP="00D55B2B">
      <w:pPr>
        <w:spacing w:after="0" w:line="240" w:lineRule="auto"/>
        <w:ind w:left="2124" w:hanging="2124"/>
        <w:jc w:val="center"/>
        <w:rPr>
          <w:b/>
          <w:lang w:val="en-US"/>
        </w:rPr>
      </w:pPr>
      <w:r w:rsidRPr="00D4401C">
        <w:rPr>
          <w:b/>
          <w:lang w:val="en-US"/>
        </w:rPr>
        <w:t xml:space="preserve">Antalya </w:t>
      </w:r>
      <w:r>
        <w:rPr>
          <w:b/>
          <w:lang w:val="en-US"/>
        </w:rPr>
        <w:t>Bilim</w:t>
      </w:r>
      <w:r w:rsidRPr="00D4401C">
        <w:rPr>
          <w:b/>
          <w:lang w:val="en-US"/>
        </w:rPr>
        <w:t xml:space="preserve"> University</w:t>
      </w:r>
    </w:p>
    <w:p w:rsidR="00D55B2B" w:rsidRPr="00D4401C" w:rsidRDefault="00D55B2B" w:rsidP="00D55B2B">
      <w:pPr>
        <w:spacing w:after="0" w:line="240" w:lineRule="auto"/>
        <w:jc w:val="center"/>
        <w:rPr>
          <w:b/>
          <w:lang w:val="en-US"/>
        </w:rPr>
      </w:pPr>
      <w:r>
        <w:rPr>
          <w:b/>
          <w:lang w:val="en-US"/>
        </w:rPr>
        <w:t>School of Business and Social Sciences, Department of Economics, ECON</w:t>
      </w:r>
      <w:r w:rsidR="00F14EAD">
        <w:rPr>
          <w:b/>
          <w:lang w:val="en-US"/>
        </w:rPr>
        <w:t xml:space="preserve"> </w:t>
      </w:r>
      <w:r w:rsidR="002A19BC">
        <w:rPr>
          <w:b/>
          <w:lang w:val="en-US"/>
        </w:rPr>
        <w:t>1</w:t>
      </w:r>
      <w:r>
        <w:rPr>
          <w:b/>
          <w:lang w:val="en-US"/>
        </w:rPr>
        <w:t>401</w:t>
      </w:r>
    </w:p>
    <w:p w:rsidR="00D55B2B" w:rsidRDefault="00D55B2B" w:rsidP="00D55B2B">
      <w:pPr>
        <w:spacing w:after="0" w:line="240" w:lineRule="auto"/>
        <w:jc w:val="center"/>
        <w:rPr>
          <w:b/>
          <w:lang w:val="en-US"/>
        </w:rPr>
      </w:pPr>
      <w:r>
        <w:rPr>
          <w:b/>
          <w:lang w:val="en-US"/>
        </w:rPr>
        <w:t>Turkish Economy</w:t>
      </w:r>
      <w:r w:rsidR="004041F7">
        <w:rPr>
          <w:b/>
          <w:lang w:val="en-US"/>
        </w:rPr>
        <w:t xml:space="preserve"> I</w:t>
      </w:r>
    </w:p>
    <w:p w:rsidR="00D55B2B" w:rsidRPr="00D4401C" w:rsidRDefault="00D55B2B" w:rsidP="00D55B2B">
      <w:pPr>
        <w:spacing w:after="0" w:line="240" w:lineRule="auto"/>
        <w:jc w:val="center"/>
        <w:rPr>
          <w:b/>
          <w:lang w:val="en-US"/>
        </w:rPr>
      </w:pPr>
      <w:r>
        <w:rPr>
          <w:b/>
          <w:lang w:val="en-US"/>
        </w:rPr>
        <w:t>Spring 2020</w:t>
      </w:r>
    </w:p>
    <w:p w:rsidR="00D55B2B" w:rsidRPr="00D4401C" w:rsidRDefault="00D55B2B" w:rsidP="00D55B2B">
      <w:pPr>
        <w:rPr>
          <w:lang w:val="en-US"/>
        </w:rPr>
      </w:pPr>
    </w:p>
    <w:p w:rsidR="00D55B2B" w:rsidRDefault="00D55B2B" w:rsidP="00D55B2B">
      <w:pPr>
        <w:spacing w:after="0" w:line="240" w:lineRule="auto"/>
        <w:ind w:left="1418" w:hanging="1418"/>
        <w:jc w:val="center"/>
        <w:rPr>
          <w:lang w:val="en-US"/>
        </w:rPr>
      </w:pPr>
      <w:r w:rsidRPr="00D4401C">
        <w:rPr>
          <w:lang w:val="en-US"/>
        </w:rPr>
        <w:t>Class time</w:t>
      </w:r>
      <w:r>
        <w:rPr>
          <w:lang w:val="en-US"/>
        </w:rPr>
        <w:t>&amp; Place:</w:t>
      </w:r>
    </w:p>
    <w:p w:rsidR="00D55B2B" w:rsidRPr="00D4401C" w:rsidRDefault="00D55B2B" w:rsidP="00D55B2B">
      <w:pPr>
        <w:spacing w:after="0" w:line="240" w:lineRule="auto"/>
        <w:jc w:val="center"/>
        <w:rPr>
          <w:lang w:val="en-US"/>
        </w:rPr>
      </w:pPr>
      <w:r w:rsidRPr="00305FAB">
        <w:rPr>
          <w:lang w:val="en-US"/>
        </w:rPr>
        <w:t>Office hours:</w:t>
      </w:r>
      <w:r>
        <w:rPr>
          <w:lang w:val="en-US"/>
        </w:rPr>
        <w:t xml:space="preserve"> I’m available after classes.</w:t>
      </w:r>
    </w:p>
    <w:p w:rsidR="00D55B2B" w:rsidRPr="00D4401C" w:rsidRDefault="00D55B2B" w:rsidP="00D55B2B">
      <w:pPr>
        <w:spacing w:after="0" w:line="240" w:lineRule="auto"/>
        <w:rPr>
          <w:lang w:val="en-US"/>
        </w:rPr>
      </w:pPr>
    </w:p>
    <w:p w:rsidR="00D55B2B" w:rsidRDefault="00D55B2B" w:rsidP="00D55B2B">
      <w:pPr>
        <w:spacing w:after="0" w:line="240" w:lineRule="auto"/>
        <w:ind w:left="3540"/>
        <w:rPr>
          <w:lang w:val="en-US"/>
        </w:rPr>
      </w:pPr>
      <w:r>
        <w:rPr>
          <w:lang w:val="en-US"/>
        </w:rPr>
        <w:t>Gülden Bölük,  Ph.D in Economics</w:t>
      </w:r>
    </w:p>
    <w:p w:rsidR="00D55B2B" w:rsidRPr="00D4401C" w:rsidRDefault="00D55B2B" w:rsidP="00D55B2B">
      <w:pPr>
        <w:spacing w:after="0" w:line="240" w:lineRule="auto"/>
        <w:ind w:left="3540"/>
        <w:rPr>
          <w:lang w:val="en-US"/>
        </w:rPr>
      </w:pPr>
      <w:r>
        <w:rPr>
          <w:lang w:val="en-US"/>
        </w:rPr>
        <w:t xml:space="preserve">            Assoc.  Prof. Dr.</w:t>
      </w:r>
    </w:p>
    <w:p w:rsidR="00D55B2B" w:rsidRDefault="00D55B2B" w:rsidP="00D55B2B">
      <w:pPr>
        <w:spacing w:after="0" w:line="240" w:lineRule="auto"/>
        <w:jc w:val="center"/>
        <w:rPr>
          <w:lang w:val="en-US"/>
        </w:rPr>
      </w:pPr>
      <w:r>
        <w:rPr>
          <w:lang w:val="en-US"/>
        </w:rPr>
        <w:t>guldenboluk@akdeniz.edu.tr</w:t>
      </w:r>
    </w:p>
    <w:p w:rsidR="00D55B2B" w:rsidRPr="00D4401C" w:rsidRDefault="00D55B2B" w:rsidP="00D55B2B">
      <w:pPr>
        <w:spacing w:after="0" w:line="240" w:lineRule="auto"/>
        <w:jc w:val="center"/>
        <w:rPr>
          <w:lang w:val="en-US"/>
        </w:rPr>
      </w:pPr>
    </w:p>
    <w:p w:rsidR="00D55B2B" w:rsidRPr="00D4401C" w:rsidRDefault="00D55B2B" w:rsidP="00D55B2B">
      <w:pPr>
        <w:spacing w:after="0" w:line="240" w:lineRule="auto"/>
        <w:rPr>
          <w:lang w:val="en-US"/>
        </w:rPr>
      </w:pPr>
    </w:p>
    <w:p w:rsidR="00D55B2B" w:rsidRPr="00EF21E4" w:rsidRDefault="00D55B2B" w:rsidP="00D55B2B">
      <w:pPr>
        <w:spacing w:after="0" w:line="360" w:lineRule="auto"/>
        <w:ind w:firstLine="708"/>
        <w:jc w:val="both"/>
        <w:rPr>
          <w:lang w:val="en-US"/>
        </w:rPr>
      </w:pPr>
      <w:r>
        <w:rPr>
          <w:lang w:val="en-US"/>
        </w:rPr>
        <w:t>Welcome to the course</w:t>
      </w:r>
      <w:r>
        <w:t xml:space="preserve">. The course aims to provide students ability to determine prospective development areas, future trends and alternative policy options by educating them over current economic structure, its transformation, ruling macroeconomic policies, ongoing economic reforms, unsolved economic problems with a global approach. </w:t>
      </w:r>
      <w:r w:rsidRPr="00363EA5">
        <w:t xml:space="preserve"> </w:t>
      </w:r>
      <w:r>
        <w:rPr>
          <w:lang w:val="en-US"/>
        </w:rPr>
        <w:t xml:space="preserve">The course is built upon a combination of lectures, in-class debates and active participation of students to these debates. </w:t>
      </w:r>
    </w:p>
    <w:p w:rsidR="00D55B2B" w:rsidRDefault="00D55B2B" w:rsidP="00D55B2B">
      <w:pPr>
        <w:spacing w:after="0" w:line="360" w:lineRule="auto"/>
        <w:jc w:val="both"/>
        <w:rPr>
          <w:b/>
          <w:u w:val="single"/>
          <w:lang w:val="en-US"/>
        </w:rPr>
      </w:pPr>
    </w:p>
    <w:p w:rsidR="00D55B2B" w:rsidRPr="00D4401C" w:rsidRDefault="00D55B2B" w:rsidP="00D55B2B">
      <w:pPr>
        <w:spacing w:after="0" w:line="360" w:lineRule="auto"/>
        <w:jc w:val="both"/>
        <w:rPr>
          <w:b/>
          <w:u w:val="single"/>
          <w:lang w:val="en-US"/>
        </w:rPr>
      </w:pPr>
      <w:r w:rsidRPr="00D4401C">
        <w:rPr>
          <w:b/>
          <w:u w:val="single"/>
          <w:lang w:val="en-US"/>
        </w:rPr>
        <w:t xml:space="preserve">Course book: </w:t>
      </w:r>
    </w:p>
    <w:p w:rsidR="00D55B2B" w:rsidRDefault="00D55B2B" w:rsidP="00D55B2B">
      <w:pPr>
        <w:spacing w:after="0" w:line="360" w:lineRule="auto"/>
        <w:jc w:val="both"/>
        <w:rPr>
          <w:lang w:val="en-US"/>
        </w:rPr>
      </w:pPr>
      <w:r>
        <w:rPr>
          <w:lang w:val="en-US"/>
        </w:rPr>
        <w:t>Yakup KEPENEK, Turkish Economy, METU Press, Ankara,Turkey.</w:t>
      </w:r>
    </w:p>
    <w:p w:rsidR="00D55B2B" w:rsidRPr="00A44AEE" w:rsidRDefault="00D55B2B" w:rsidP="00D55B2B">
      <w:pPr>
        <w:spacing w:after="0" w:line="360" w:lineRule="auto"/>
        <w:jc w:val="both"/>
        <w:rPr>
          <w:lang w:val="en-US"/>
        </w:rPr>
      </w:pPr>
      <w:r>
        <w:rPr>
          <w:lang w:val="en-US"/>
        </w:rPr>
        <w:t xml:space="preserve">Students are responsible to get a hard copy of the course book. </w:t>
      </w:r>
    </w:p>
    <w:p w:rsidR="00D55B2B" w:rsidRPr="002B48F3" w:rsidRDefault="00D55B2B" w:rsidP="00D55B2B">
      <w:pPr>
        <w:spacing w:after="0" w:line="360" w:lineRule="auto"/>
        <w:jc w:val="both"/>
        <w:rPr>
          <w:b/>
          <w:u w:val="single"/>
          <w:lang w:val="en-US"/>
        </w:rPr>
      </w:pPr>
      <w:r w:rsidRPr="002B48F3">
        <w:rPr>
          <w:b/>
          <w:u w:val="single"/>
          <w:lang w:val="en-US"/>
        </w:rPr>
        <w:t>Recommended readings:</w:t>
      </w:r>
    </w:p>
    <w:p w:rsidR="00D55B2B" w:rsidRDefault="00D55B2B" w:rsidP="00D55B2B">
      <w:pPr>
        <w:spacing w:after="0" w:line="360" w:lineRule="auto"/>
        <w:jc w:val="both"/>
        <w:rPr>
          <w:lang w:val="en-US"/>
        </w:rPr>
      </w:pPr>
      <w:r>
        <w:rPr>
          <w:rFonts w:eastAsia="Times New Roman" w:cs="Times New Roman"/>
          <w:color w:val="000000"/>
          <w:lang w:val="en-US"/>
        </w:rPr>
        <w:t>Additional reading material will be provided by the lecturer.</w:t>
      </w:r>
    </w:p>
    <w:p w:rsidR="00D55B2B" w:rsidRPr="00014AD0" w:rsidRDefault="00D55B2B" w:rsidP="00D55B2B">
      <w:pPr>
        <w:spacing w:after="0" w:line="360" w:lineRule="auto"/>
        <w:jc w:val="both"/>
        <w:rPr>
          <w:b/>
          <w:u w:val="single"/>
          <w:lang w:val="en-US"/>
        </w:rPr>
      </w:pPr>
      <w:r>
        <w:rPr>
          <w:b/>
          <w:u w:val="single"/>
          <w:lang w:val="en-US"/>
        </w:rPr>
        <w:t>Developing Graduate Attributes</w:t>
      </w:r>
    </w:p>
    <w:p w:rsidR="00D55B2B" w:rsidRPr="00094E8D" w:rsidRDefault="00D55B2B" w:rsidP="00D55B2B">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t>skills involved in scholarly enquiry;</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t xml:space="preserve">an in-depth engagement with the relevant     disciplinary knowledge; </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t>the capacity for analytical and critical thinking;</w:t>
      </w:r>
    </w:p>
    <w:p w:rsidR="00D55B2B" w:rsidRDefault="00D55B2B" w:rsidP="00D55B2B">
      <w:pPr>
        <w:pStyle w:val="ListeParagraf"/>
        <w:numPr>
          <w:ilvl w:val="0"/>
          <w:numId w:val="8"/>
        </w:numPr>
        <w:spacing w:after="0" w:line="360" w:lineRule="auto"/>
        <w:jc w:val="both"/>
        <w:rPr>
          <w:lang w:val="en-US"/>
        </w:rPr>
      </w:pPr>
      <w:r w:rsidRPr="00094E8D">
        <w:rPr>
          <w:lang w:val="en-US"/>
        </w:rPr>
        <w:t xml:space="preserve">the ability to engage in independent and reflective learning. </w:t>
      </w:r>
    </w:p>
    <w:p w:rsidR="00D55B2B" w:rsidRPr="00094E8D" w:rsidRDefault="00D55B2B" w:rsidP="00D55B2B">
      <w:pPr>
        <w:pStyle w:val="ListeParagraf"/>
        <w:spacing w:after="0" w:line="360" w:lineRule="auto"/>
        <w:jc w:val="both"/>
        <w:rPr>
          <w:lang w:val="en-US"/>
        </w:rPr>
      </w:pPr>
    </w:p>
    <w:p w:rsidR="00D55B2B" w:rsidRPr="00014AD0" w:rsidRDefault="00D55B2B" w:rsidP="00D55B2B">
      <w:pPr>
        <w:spacing w:after="0" w:line="360" w:lineRule="auto"/>
        <w:jc w:val="both"/>
        <w:rPr>
          <w:b/>
          <w:u w:val="single"/>
          <w:lang w:val="en-US"/>
        </w:rPr>
      </w:pPr>
      <w:r>
        <w:rPr>
          <w:b/>
          <w:u w:val="single"/>
          <w:lang w:val="en-US"/>
        </w:rPr>
        <w:t>Academic Honesty and Plagiarism</w:t>
      </w:r>
    </w:p>
    <w:p w:rsidR="00D55B2B" w:rsidRDefault="00D55B2B" w:rsidP="00D55B2B">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w:t>
      </w:r>
      <w:r w:rsidRPr="00094E8D">
        <w:rPr>
          <w:lang w:val="en-US"/>
        </w:rPr>
        <w:lastRenderedPageBreak/>
        <w:t xml:space="preserve">source without acknowledgement. </w:t>
      </w:r>
      <w:r>
        <w:rPr>
          <w:lang w:val="en-US"/>
        </w:rPr>
        <w:t xml:space="preserve">Although plagiarism is well established in Turkish educational system, you will be punished heavily if you are caught do it. </w:t>
      </w:r>
    </w:p>
    <w:p w:rsidR="00D55B2B" w:rsidRDefault="00D55B2B" w:rsidP="00D55B2B">
      <w:pPr>
        <w:spacing w:after="0" w:line="360" w:lineRule="auto"/>
        <w:jc w:val="both"/>
        <w:rPr>
          <w:b/>
          <w:u w:val="single"/>
          <w:lang w:val="en-US"/>
        </w:rPr>
      </w:pPr>
    </w:p>
    <w:p w:rsidR="00D55B2B" w:rsidRPr="00D4401C" w:rsidRDefault="00D55B2B" w:rsidP="00D55B2B">
      <w:pPr>
        <w:spacing w:after="0" w:line="360" w:lineRule="auto"/>
        <w:jc w:val="both"/>
        <w:rPr>
          <w:b/>
          <w:u w:val="single"/>
          <w:lang w:val="en-US"/>
        </w:rPr>
      </w:pPr>
      <w:r>
        <w:rPr>
          <w:b/>
          <w:u w:val="single"/>
          <w:lang w:val="en-US"/>
        </w:rPr>
        <w:t>Assessment Criteria</w:t>
      </w:r>
      <w:r w:rsidRPr="00D4401C">
        <w:rPr>
          <w:b/>
          <w:u w:val="single"/>
          <w:lang w:val="en-US"/>
        </w:rPr>
        <w:t>:</w:t>
      </w:r>
    </w:p>
    <w:p w:rsidR="00D55B2B" w:rsidRPr="00EF21E4" w:rsidRDefault="00D55B2B" w:rsidP="00D55B2B">
      <w:pPr>
        <w:pStyle w:val="ListeParagraf"/>
        <w:numPr>
          <w:ilvl w:val="0"/>
          <w:numId w:val="2"/>
        </w:numPr>
        <w:spacing w:after="0" w:line="360" w:lineRule="auto"/>
        <w:rPr>
          <w:lang w:val="en-US"/>
        </w:rPr>
      </w:pPr>
      <w:r w:rsidRPr="00D4401C">
        <w:rPr>
          <w:b/>
          <w:lang w:val="en-US"/>
        </w:rPr>
        <w:t>Attendance &amp; Participation (</w:t>
      </w:r>
      <w:r>
        <w:rPr>
          <w:b/>
          <w:lang w:val="en-US"/>
        </w:rPr>
        <w:t>15</w:t>
      </w:r>
      <w:r w:rsidRPr="00D4401C">
        <w:rPr>
          <w:b/>
          <w:lang w:val="en-US"/>
        </w:rPr>
        <w:t>%)</w:t>
      </w:r>
      <w:r w:rsidRPr="00D4401C">
        <w:rPr>
          <w:lang w:val="en-US"/>
        </w:rPr>
        <w:t xml:space="preserve">: Attendance and participation make up </w:t>
      </w:r>
      <w:r>
        <w:rPr>
          <w:lang w:val="en-US"/>
        </w:rPr>
        <w:t>25</w:t>
      </w:r>
      <w:r w:rsidRPr="00D4401C">
        <w:rPr>
          <w:lang w:val="en-US"/>
        </w:rPr>
        <w:t xml:space="preserve">% of your overall course grade. </w:t>
      </w:r>
      <w:r w:rsidRPr="00EF21E4">
        <w:rPr>
          <w:lang w:val="en-US"/>
        </w:rPr>
        <w:t>Students are expected to read the assigned chapters and other readings before the class.</w:t>
      </w:r>
      <w:r>
        <w:rPr>
          <w:lang w:val="en-US"/>
        </w:rPr>
        <w:t xml:space="preserve"> They are expected to participate class discussions and present their views and answer questions. </w:t>
      </w:r>
      <w:r w:rsidRPr="00EF21E4">
        <w:rPr>
          <w:lang w:val="en-US"/>
        </w:rPr>
        <w:t xml:space="preserve">Students </w:t>
      </w:r>
      <w:r>
        <w:rPr>
          <w:lang w:val="en-US"/>
        </w:rPr>
        <w:t>are required</w:t>
      </w:r>
      <w:r w:rsidRPr="00EF21E4">
        <w:rPr>
          <w:lang w:val="en-US"/>
        </w:rPr>
        <w:t xml:space="preserve"> to exhibit proper discipline, </w:t>
      </w:r>
      <w:r>
        <w:rPr>
          <w:lang w:val="en-US"/>
        </w:rPr>
        <w:t xml:space="preserve">behavior, and responsibility. </w:t>
      </w:r>
    </w:p>
    <w:p w:rsidR="00D55B2B" w:rsidRDefault="00D55B2B" w:rsidP="00D55B2B">
      <w:pPr>
        <w:pStyle w:val="ListeParagraf"/>
        <w:numPr>
          <w:ilvl w:val="0"/>
          <w:numId w:val="2"/>
        </w:numPr>
        <w:spacing w:after="0" w:line="360" w:lineRule="auto"/>
        <w:jc w:val="both"/>
        <w:rPr>
          <w:lang w:val="en-US"/>
        </w:rPr>
      </w:pPr>
      <w:r w:rsidRPr="00EF21E4">
        <w:rPr>
          <w:b/>
          <w:color w:val="000000" w:themeColor="text1"/>
          <w:lang w:val="en-US"/>
        </w:rPr>
        <w:t>M</w:t>
      </w:r>
      <w:r>
        <w:rPr>
          <w:b/>
          <w:lang w:val="en-US"/>
        </w:rPr>
        <w:t>idterm (30%):</w:t>
      </w:r>
      <w:r>
        <w:rPr>
          <w:lang w:val="en-US"/>
        </w:rPr>
        <w:t xml:space="preserve"> Students are responsible for all class material covered until the mid-term exam.</w:t>
      </w:r>
    </w:p>
    <w:p w:rsidR="00D55B2B" w:rsidRPr="00CF796C" w:rsidRDefault="00D55B2B" w:rsidP="00D55B2B">
      <w:pPr>
        <w:pStyle w:val="ListeParagraf"/>
        <w:numPr>
          <w:ilvl w:val="0"/>
          <w:numId w:val="2"/>
        </w:numPr>
        <w:spacing w:after="0" w:line="360" w:lineRule="auto"/>
        <w:jc w:val="both"/>
        <w:rPr>
          <w:lang w:val="en-US"/>
        </w:rPr>
      </w:pPr>
      <w:r w:rsidRPr="00014AD0">
        <w:rPr>
          <w:b/>
          <w:lang w:val="en-US"/>
        </w:rPr>
        <w:t>Research paper (</w:t>
      </w:r>
      <w:r>
        <w:rPr>
          <w:b/>
          <w:lang w:val="en-US"/>
        </w:rPr>
        <w:t>15</w:t>
      </w:r>
      <w:r w:rsidRPr="00014AD0">
        <w:rPr>
          <w:b/>
          <w:lang w:val="en-US"/>
        </w:rPr>
        <w:t xml:space="preserve">%): </w:t>
      </w:r>
      <w:r>
        <w:rPr>
          <w:lang w:val="en-US"/>
        </w:rPr>
        <w:t>From a list of topics students are responsiblefor selecting one and writing a paper based on research (library and e-sources) on time. They need to write according to academic rules, provide footnotes and sources. Late assignments will be accepted with penalty.</w:t>
      </w:r>
      <w:r w:rsidR="002A19BC">
        <w:rPr>
          <w:lang w:val="en-US"/>
        </w:rPr>
        <w:t xml:space="preserve"> </w:t>
      </w:r>
      <w:bookmarkStart w:id="0" w:name="_GoBack"/>
      <w:bookmarkEnd w:id="0"/>
      <w:r w:rsidRPr="00CF796C">
        <w:rPr>
          <w:lang w:val="en-US"/>
        </w:rPr>
        <w:t xml:space="preserve">Failure to complete </w:t>
      </w:r>
      <w:r>
        <w:rPr>
          <w:lang w:val="en-US"/>
        </w:rPr>
        <w:t>research paper</w:t>
      </w:r>
      <w:r w:rsidRPr="00CF796C">
        <w:rPr>
          <w:lang w:val="en-US"/>
        </w:rPr>
        <w:t xml:space="preserve"> will be reflected in a student's overall grade</w:t>
      </w:r>
      <w:r>
        <w:rPr>
          <w:lang w:val="en-US"/>
        </w:rPr>
        <w:t xml:space="preserve">. </w:t>
      </w:r>
      <w:r w:rsidRPr="00CF796C">
        <w:rPr>
          <w:lang w:val="en-US"/>
        </w:rPr>
        <w:t>S</w:t>
      </w:r>
      <w:r>
        <w:rPr>
          <w:lang w:val="en-US"/>
        </w:rPr>
        <w:t>tudents are expected to be academically honest and refrain from plagiarism. See above.</w:t>
      </w:r>
    </w:p>
    <w:p w:rsidR="00D55B2B" w:rsidRPr="00FA340F" w:rsidRDefault="00D55B2B" w:rsidP="00D55B2B">
      <w:pPr>
        <w:pStyle w:val="ListeParagraf"/>
        <w:numPr>
          <w:ilvl w:val="0"/>
          <w:numId w:val="2"/>
        </w:numPr>
        <w:spacing w:after="0" w:line="360" w:lineRule="auto"/>
        <w:jc w:val="both"/>
        <w:rPr>
          <w:u w:val="single"/>
          <w:lang w:val="en-US"/>
        </w:rPr>
      </w:pPr>
      <w:r>
        <w:rPr>
          <w:b/>
          <w:lang w:val="en-US"/>
        </w:rPr>
        <w:t>Final exam (40</w:t>
      </w:r>
      <w:r w:rsidRPr="00FA340F">
        <w:rPr>
          <w:b/>
          <w:lang w:val="en-US"/>
        </w:rPr>
        <w:t>%)</w:t>
      </w:r>
      <w:r w:rsidRPr="00FA340F">
        <w:rPr>
          <w:lang w:val="en-US"/>
        </w:rPr>
        <w:t xml:space="preserve">: </w:t>
      </w:r>
      <w:r w:rsidRPr="004241CE">
        <w:rPr>
          <w:lang w:val="en-US"/>
        </w:rPr>
        <w:t xml:space="preserve"> This exam is cumulative and will focus on all units and topics</w:t>
      </w:r>
      <w:r>
        <w:rPr>
          <w:lang w:val="en-US"/>
        </w:rPr>
        <w:t xml:space="preserve"> studied throughout the course, but emphasis will be after midterm.</w:t>
      </w:r>
    </w:p>
    <w:p w:rsidR="00D55B2B" w:rsidRDefault="00D55B2B" w:rsidP="00D55B2B">
      <w:pPr>
        <w:spacing w:after="0" w:line="360" w:lineRule="auto"/>
        <w:jc w:val="both"/>
        <w:rPr>
          <w:b/>
          <w:u w:val="single"/>
          <w:lang w:val="en-US"/>
        </w:rPr>
      </w:pPr>
    </w:p>
    <w:p w:rsidR="00D55B2B" w:rsidRPr="00014AD0" w:rsidRDefault="00D55B2B" w:rsidP="00D55B2B">
      <w:pPr>
        <w:spacing w:after="0" w:line="360" w:lineRule="auto"/>
        <w:jc w:val="both"/>
        <w:rPr>
          <w:b/>
          <w:u w:val="single"/>
          <w:lang w:val="en-US"/>
        </w:rPr>
      </w:pPr>
      <w:r w:rsidRPr="00014AD0">
        <w:rPr>
          <w:b/>
          <w:u w:val="single"/>
          <w:lang w:val="en-US"/>
        </w:rPr>
        <w:t>Course Schedule</w:t>
      </w:r>
    </w:p>
    <w:p w:rsidR="00D55B2B" w:rsidRDefault="00D55B2B" w:rsidP="00D55B2B">
      <w:pPr>
        <w:spacing w:after="0" w:line="360" w:lineRule="auto"/>
        <w:jc w:val="both"/>
        <w:rPr>
          <w:b/>
          <w:lang w:val="en-US"/>
        </w:rPr>
      </w:pPr>
    </w:p>
    <w:p w:rsidR="00D55B2B" w:rsidRDefault="00D55B2B" w:rsidP="00D55B2B">
      <w:pPr>
        <w:spacing w:after="0" w:line="360" w:lineRule="auto"/>
        <w:jc w:val="both"/>
        <w:rPr>
          <w:b/>
          <w:lang w:val="en-US"/>
        </w:rPr>
      </w:pPr>
      <w:r>
        <w:rPr>
          <w:b/>
          <w:lang w:val="en-US"/>
        </w:rPr>
        <w:t>WEEK 1</w:t>
      </w:r>
      <w:r w:rsidR="00897DE4">
        <w:rPr>
          <w:b/>
          <w:lang w:val="en-US"/>
        </w:rPr>
        <w:t>-</w:t>
      </w:r>
      <w:r>
        <w:rPr>
          <w:b/>
          <w:lang w:val="en-US"/>
        </w:rPr>
        <w:t>General Facts and Statistics About Turkey</w:t>
      </w:r>
    </w:p>
    <w:p w:rsidR="00D55B2B" w:rsidRPr="002B0AE5" w:rsidRDefault="00D55B2B" w:rsidP="00D55B2B">
      <w:pPr>
        <w:spacing w:after="0" w:line="360" w:lineRule="auto"/>
        <w:jc w:val="both"/>
        <w:rPr>
          <w:lang w:val="en-US"/>
        </w:rPr>
      </w:pPr>
      <w:r>
        <w:rPr>
          <w:lang w:val="en-US"/>
        </w:rPr>
        <w:t>Reference: OECD (2019</w:t>
      </w:r>
      <w:r w:rsidRPr="002B0AE5">
        <w:rPr>
          <w:lang w:val="en-US"/>
        </w:rPr>
        <w:t>) and WB (201</w:t>
      </w:r>
      <w:r>
        <w:rPr>
          <w:lang w:val="en-US"/>
        </w:rPr>
        <w:t>9</w:t>
      </w:r>
      <w:r w:rsidRPr="002B0AE5">
        <w:rPr>
          <w:lang w:val="en-US"/>
        </w:rPr>
        <w:t>) country re</w:t>
      </w:r>
      <w:r>
        <w:rPr>
          <w:lang w:val="en-US"/>
        </w:rPr>
        <w:t>ports, TurkStat (2019-2020</w:t>
      </w:r>
      <w:r w:rsidRPr="002B0AE5">
        <w:rPr>
          <w:lang w:val="en-US"/>
        </w:rPr>
        <w:t>).</w:t>
      </w:r>
    </w:p>
    <w:p w:rsidR="00D55B2B" w:rsidRDefault="00D55B2B" w:rsidP="00D55B2B">
      <w:pPr>
        <w:spacing w:after="0" w:line="360" w:lineRule="auto"/>
        <w:jc w:val="both"/>
        <w:rPr>
          <w:b/>
          <w:lang w:val="en-US"/>
        </w:rPr>
      </w:pPr>
      <w:r>
        <w:rPr>
          <w:b/>
          <w:lang w:val="en-US"/>
        </w:rPr>
        <w:t>WEEK 2</w:t>
      </w:r>
      <w:r w:rsidR="00897DE4">
        <w:rPr>
          <w:b/>
          <w:lang w:val="en-US"/>
        </w:rPr>
        <w:t>-</w:t>
      </w:r>
      <w:r>
        <w:rPr>
          <w:b/>
          <w:lang w:val="en-US"/>
        </w:rPr>
        <w:t>A Brief Historical Background</w:t>
      </w:r>
    </w:p>
    <w:p w:rsidR="00D55B2B" w:rsidRDefault="00D55B2B" w:rsidP="00D55B2B">
      <w:pPr>
        <w:spacing w:after="0" w:line="360" w:lineRule="auto"/>
        <w:jc w:val="both"/>
        <w:rPr>
          <w:b/>
          <w:lang w:val="en-US"/>
        </w:rPr>
      </w:pPr>
      <w:r>
        <w:rPr>
          <w:lang w:val="en-US"/>
        </w:rPr>
        <w:t>Yakup Kepenek, Chapter 1, pp. 1-49.</w:t>
      </w:r>
    </w:p>
    <w:p w:rsidR="00D55B2B" w:rsidRDefault="00897DE4" w:rsidP="00D55B2B">
      <w:pPr>
        <w:spacing w:after="0" w:line="360" w:lineRule="auto"/>
        <w:jc w:val="both"/>
        <w:rPr>
          <w:b/>
          <w:lang w:val="en-US"/>
        </w:rPr>
      </w:pPr>
      <w:r>
        <w:rPr>
          <w:b/>
          <w:lang w:val="en-US"/>
        </w:rPr>
        <w:t>WEEK 3-</w:t>
      </w:r>
      <w:r w:rsidR="00D55B2B">
        <w:rPr>
          <w:b/>
          <w:lang w:val="en-US"/>
        </w:rPr>
        <w:t xml:space="preserve"> The Complete Shift-1980</w:t>
      </w:r>
    </w:p>
    <w:p w:rsidR="00D55B2B" w:rsidRDefault="00D55B2B" w:rsidP="00D55B2B">
      <w:pPr>
        <w:spacing w:after="0" w:line="360" w:lineRule="auto"/>
        <w:jc w:val="both"/>
        <w:rPr>
          <w:b/>
          <w:lang w:val="en-US"/>
        </w:rPr>
      </w:pPr>
      <w:r>
        <w:rPr>
          <w:lang w:val="en-US"/>
        </w:rPr>
        <w:t>Yakup Kepenek, Chapter 2, pp. 51-72.</w:t>
      </w:r>
    </w:p>
    <w:p w:rsidR="00D55B2B" w:rsidRDefault="00897DE4" w:rsidP="00D55B2B">
      <w:pPr>
        <w:spacing w:after="0" w:line="360" w:lineRule="auto"/>
        <w:jc w:val="both"/>
        <w:rPr>
          <w:b/>
          <w:lang w:val="en-US"/>
        </w:rPr>
      </w:pPr>
      <w:r>
        <w:rPr>
          <w:b/>
          <w:lang w:val="en-US"/>
        </w:rPr>
        <w:t>WEEK 4 -</w:t>
      </w:r>
      <w:r w:rsidR="00D55B2B">
        <w:rPr>
          <w:b/>
          <w:lang w:val="en-US"/>
        </w:rPr>
        <w:t xml:space="preserve"> Financial World I:Money&amp;Banking</w:t>
      </w:r>
    </w:p>
    <w:p w:rsidR="00D55B2B" w:rsidRDefault="00D55B2B" w:rsidP="00D55B2B">
      <w:pPr>
        <w:spacing w:after="0" w:line="360" w:lineRule="auto"/>
        <w:jc w:val="both"/>
        <w:rPr>
          <w:lang w:val="en-US"/>
        </w:rPr>
      </w:pPr>
      <w:r>
        <w:rPr>
          <w:lang w:val="en-US"/>
        </w:rPr>
        <w:t>Yakup Kepenek, Chapter 3, pp. 73-104.</w:t>
      </w:r>
    </w:p>
    <w:p w:rsidR="00D55B2B" w:rsidRDefault="00D55B2B" w:rsidP="00D55B2B">
      <w:pPr>
        <w:tabs>
          <w:tab w:val="left" w:pos="5790"/>
        </w:tabs>
        <w:spacing w:after="0" w:line="360" w:lineRule="auto"/>
        <w:jc w:val="both"/>
        <w:rPr>
          <w:b/>
          <w:lang w:val="en-US"/>
        </w:rPr>
      </w:pPr>
      <w:r w:rsidRPr="00D4401C">
        <w:rPr>
          <w:b/>
          <w:lang w:val="en-US"/>
        </w:rPr>
        <w:t xml:space="preserve">WEEK </w:t>
      </w:r>
      <w:r w:rsidR="00897DE4">
        <w:rPr>
          <w:b/>
          <w:lang w:val="en-US"/>
        </w:rPr>
        <w:t>5-</w:t>
      </w:r>
      <w:r>
        <w:rPr>
          <w:b/>
          <w:lang w:val="en-US"/>
        </w:rPr>
        <w:t>Fina</w:t>
      </w:r>
      <w:r w:rsidR="00897DE4">
        <w:rPr>
          <w:b/>
          <w:lang w:val="en-US"/>
        </w:rPr>
        <w:t>n</w:t>
      </w:r>
      <w:r>
        <w:rPr>
          <w:b/>
          <w:lang w:val="en-US"/>
        </w:rPr>
        <w:t>cial World II: Public Sector&amp;Fiscal Policy</w:t>
      </w:r>
    </w:p>
    <w:p w:rsidR="00D55B2B" w:rsidRDefault="00D55B2B" w:rsidP="00D55B2B">
      <w:pPr>
        <w:spacing w:after="0" w:line="360" w:lineRule="auto"/>
        <w:jc w:val="both"/>
        <w:rPr>
          <w:b/>
          <w:lang w:val="en-US"/>
        </w:rPr>
      </w:pPr>
      <w:r>
        <w:rPr>
          <w:lang w:val="en-US"/>
        </w:rPr>
        <w:t>Yakup Kepenek, Chapter 4, pp. 105-135.</w:t>
      </w:r>
    </w:p>
    <w:p w:rsidR="00D55B2B" w:rsidRDefault="00D55B2B" w:rsidP="00D55B2B">
      <w:pPr>
        <w:tabs>
          <w:tab w:val="left" w:pos="5790"/>
        </w:tabs>
        <w:spacing w:after="0" w:line="360" w:lineRule="auto"/>
        <w:jc w:val="both"/>
        <w:rPr>
          <w:b/>
          <w:lang w:val="en-US"/>
        </w:rPr>
      </w:pPr>
      <w:r w:rsidRPr="00D4401C">
        <w:rPr>
          <w:b/>
          <w:lang w:val="en-US"/>
        </w:rPr>
        <w:t>WEEK</w:t>
      </w:r>
      <w:r>
        <w:rPr>
          <w:b/>
          <w:lang w:val="en-US"/>
        </w:rPr>
        <w:t xml:space="preserve"> 6 </w:t>
      </w:r>
      <w:r w:rsidR="00897DE4">
        <w:rPr>
          <w:b/>
          <w:lang w:val="en-US"/>
        </w:rPr>
        <w:t>-</w:t>
      </w:r>
      <w:r>
        <w:rPr>
          <w:b/>
          <w:lang w:val="en-US"/>
        </w:rPr>
        <w:t xml:space="preserve"> Use of Capital Sources</w:t>
      </w:r>
    </w:p>
    <w:p w:rsidR="00D55B2B" w:rsidRDefault="00D55B2B" w:rsidP="00D55B2B">
      <w:pPr>
        <w:spacing w:after="0" w:line="360" w:lineRule="auto"/>
        <w:jc w:val="both"/>
        <w:rPr>
          <w:lang w:val="en-US"/>
        </w:rPr>
      </w:pPr>
      <w:r>
        <w:rPr>
          <w:lang w:val="en-US"/>
        </w:rPr>
        <w:t>Yakup Kepenek, Chapter 5, pp. 141-158.</w:t>
      </w:r>
    </w:p>
    <w:p w:rsidR="00D55B2B" w:rsidRDefault="00D55B2B" w:rsidP="00D55B2B">
      <w:pPr>
        <w:spacing w:after="0" w:line="360" w:lineRule="auto"/>
        <w:jc w:val="both"/>
        <w:rPr>
          <w:b/>
          <w:lang w:val="en-US"/>
        </w:rPr>
      </w:pPr>
    </w:p>
    <w:p w:rsidR="00D55B2B" w:rsidRDefault="00D55B2B" w:rsidP="00D55B2B">
      <w:pPr>
        <w:spacing w:after="0" w:line="360" w:lineRule="auto"/>
        <w:jc w:val="both"/>
        <w:rPr>
          <w:b/>
          <w:lang w:val="en-US"/>
        </w:rPr>
      </w:pPr>
      <w:r w:rsidRPr="00D4401C">
        <w:rPr>
          <w:b/>
          <w:lang w:val="en-US"/>
        </w:rPr>
        <w:t>WEEK</w:t>
      </w:r>
      <w:r w:rsidR="00897DE4">
        <w:rPr>
          <w:b/>
          <w:lang w:val="en-US"/>
        </w:rPr>
        <w:t xml:space="preserve"> 7 -</w:t>
      </w:r>
      <w:r w:rsidRPr="00440EE0">
        <w:rPr>
          <w:b/>
          <w:lang w:val="en-US"/>
        </w:rPr>
        <w:t xml:space="preserve"> </w:t>
      </w:r>
      <w:r>
        <w:rPr>
          <w:b/>
          <w:lang w:val="en-US"/>
        </w:rPr>
        <w:t>Development of Sectors</w:t>
      </w:r>
    </w:p>
    <w:p w:rsidR="00D55B2B" w:rsidRDefault="00D55B2B" w:rsidP="00D55B2B">
      <w:pPr>
        <w:spacing w:after="0" w:line="360" w:lineRule="auto"/>
        <w:jc w:val="both"/>
        <w:rPr>
          <w:lang w:val="en-US"/>
        </w:rPr>
      </w:pPr>
      <w:r>
        <w:rPr>
          <w:lang w:val="en-US"/>
        </w:rPr>
        <w:t>Yakup Kepenek, Chapter 6, pp. 159-206.</w:t>
      </w:r>
    </w:p>
    <w:p w:rsidR="00D55B2B" w:rsidRPr="002B0AE5" w:rsidRDefault="00D55B2B" w:rsidP="00D55B2B">
      <w:pPr>
        <w:spacing w:after="0" w:line="360" w:lineRule="auto"/>
        <w:jc w:val="both"/>
        <w:rPr>
          <w:b/>
          <w:sz w:val="28"/>
          <w:szCs w:val="28"/>
          <w:lang w:val="en-US"/>
        </w:rPr>
      </w:pPr>
      <w:r w:rsidRPr="002B0AE5">
        <w:rPr>
          <w:b/>
          <w:sz w:val="28"/>
          <w:szCs w:val="28"/>
          <w:lang w:val="en-US"/>
        </w:rPr>
        <w:t>WEEK 8  Midterm Exam</w:t>
      </w:r>
    </w:p>
    <w:p w:rsidR="00D55B2B" w:rsidRDefault="00D55B2B" w:rsidP="00D55B2B">
      <w:pPr>
        <w:spacing w:after="0" w:line="360" w:lineRule="auto"/>
        <w:jc w:val="both"/>
        <w:rPr>
          <w:b/>
          <w:lang w:val="en-US"/>
        </w:rPr>
      </w:pPr>
      <w:r w:rsidRPr="00D4401C">
        <w:rPr>
          <w:b/>
          <w:lang w:val="en-US"/>
        </w:rPr>
        <w:t>WEEK</w:t>
      </w:r>
      <w:r>
        <w:rPr>
          <w:b/>
          <w:lang w:val="en-US"/>
        </w:rPr>
        <w:t xml:space="preserve"> 9</w:t>
      </w:r>
      <w:r w:rsidR="00897DE4">
        <w:rPr>
          <w:b/>
          <w:lang w:val="en-US"/>
        </w:rPr>
        <w:t>-</w:t>
      </w:r>
      <w:r w:rsidRPr="00D4401C">
        <w:rPr>
          <w:b/>
          <w:lang w:val="en-US"/>
        </w:rPr>
        <w:t xml:space="preserve"> </w:t>
      </w:r>
      <w:r>
        <w:rPr>
          <w:b/>
          <w:lang w:val="en-US"/>
        </w:rPr>
        <w:t>Social Aspects of Economy</w:t>
      </w:r>
    </w:p>
    <w:p w:rsidR="00D55B2B" w:rsidRDefault="00D55B2B" w:rsidP="00D55B2B">
      <w:pPr>
        <w:spacing w:after="0" w:line="360" w:lineRule="auto"/>
        <w:jc w:val="both"/>
        <w:rPr>
          <w:lang w:val="en-US"/>
        </w:rPr>
      </w:pPr>
      <w:r>
        <w:rPr>
          <w:lang w:val="en-US"/>
        </w:rPr>
        <w:t>Yakup Kepenek, Chapter 7, pp. 207-239.</w:t>
      </w:r>
    </w:p>
    <w:p w:rsidR="00D55B2B" w:rsidRDefault="00D55B2B" w:rsidP="00D55B2B">
      <w:pPr>
        <w:spacing w:after="0" w:line="360" w:lineRule="auto"/>
        <w:jc w:val="both"/>
        <w:rPr>
          <w:b/>
          <w:lang w:val="en-US"/>
        </w:rPr>
      </w:pPr>
      <w:r w:rsidRPr="00D4401C">
        <w:rPr>
          <w:b/>
          <w:lang w:val="en-US"/>
        </w:rPr>
        <w:t>WEEK</w:t>
      </w:r>
      <w:r>
        <w:rPr>
          <w:b/>
          <w:lang w:val="en-US"/>
        </w:rPr>
        <w:t xml:space="preserve"> 10</w:t>
      </w:r>
      <w:r w:rsidR="00897DE4">
        <w:rPr>
          <w:b/>
          <w:lang w:val="en-US"/>
        </w:rPr>
        <w:t>-</w:t>
      </w:r>
      <w:r>
        <w:rPr>
          <w:b/>
          <w:lang w:val="en-US"/>
        </w:rPr>
        <w:t xml:space="preserve"> National Income, Distribution and Aggregate Prices</w:t>
      </w:r>
    </w:p>
    <w:p w:rsidR="00D55B2B" w:rsidRPr="00A15FF0" w:rsidRDefault="00D55B2B" w:rsidP="00D55B2B">
      <w:pPr>
        <w:spacing w:after="0" w:line="360" w:lineRule="auto"/>
        <w:jc w:val="both"/>
        <w:rPr>
          <w:lang w:val="en-US"/>
        </w:rPr>
      </w:pPr>
      <w:r>
        <w:rPr>
          <w:lang w:val="en-US"/>
        </w:rPr>
        <w:t>Yakup Kepenek, Chapter 8, pp.241-275.</w:t>
      </w:r>
    </w:p>
    <w:p w:rsidR="00D55B2B" w:rsidRPr="00161207" w:rsidRDefault="00D55B2B" w:rsidP="00D55B2B">
      <w:pPr>
        <w:spacing w:after="0" w:line="360" w:lineRule="auto"/>
        <w:jc w:val="both"/>
        <w:rPr>
          <w:b/>
          <w:lang w:val="en-US"/>
        </w:rPr>
      </w:pPr>
      <w:r w:rsidRPr="00161207">
        <w:rPr>
          <w:b/>
          <w:lang w:val="en-US"/>
        </w:rPr>
        <w:t>WEEK</w:t>
      </w:r>
      <w:r>
        <w:rPr>
          <w:b/>
          <w:lang w:val="en-US"/>
        </w:rPr>
        <w:t xml:space="preserve"> </w:t>
      </w:r>
      <w:r w:rsidRPr="00161207">
        <w:rPr>
          <w:b/>
          <w:lang w:val="en-US"/>
        </w:rPr>
        <w:t>1</w:t>
      </w:r>
      <w:r w:rsidR="00897DE4">
        <w:rPr>
          <w:b/>
          <w:lang w:val="en-US"/>
        </w:rPr>
        <w:t>1-</w:t>
      </w:r>
      <w:r w:rsidRPr="00161207">
        <w:rPr>
          <w:b/>
          <w:lang w:val="en-US"/>
        </w:rPr>
        <w:t xml:space="preserve"> Economy and Rest of the World</w:t>
      </w:r>
    </w:p>
    <w:p w:rsidR="00D55B2B" w:rsidRPr="00161207" w:rsidRDefault="00D55B2B" w:rsidP="00D55B2B">
      <w:pPr>
        <w:spacing w:after="0" w:line="360" w:lineRule="auto"/>
        <w:jc w:val="both"/>
        <w:rPr>
          <w:lang w:val="en-US"/>
        </w:rPr>
      </w:pPr>
      <w:r w:rsidRPr="00161207">
        <w:rPr>
          <w:lang w:val="en-US"/>
        </w:rPr>
        <w:t>Yakup Kepenek, Chapter 9, pp. 51-72.</w:t>
      </w:r>
    </w:p>
    <w:p w:rsidR="00D55B2B" w:rsidRPr="00161207" w:rsidRDefault="00D55B2B" w:rsidP="00D55B2B">
      <w:pPr>
        <w:spacing w:after="0" w:line="360" w:lineRule="auto"/>
        <w:jc w:val="both"/>
        <w:rPr>
          <w:b/>
          <w:lang w:val="en-US"/>
        </w:rPr>
      </w:pPr>
      <w:r w:rsidRPr="00161207">
        <w:rPr>
          <w:b/>
          <w:lang w:val="en-US"/>
        </w:rPr>
        <w:t>WEEK 12</w:t>
      </w:r>
      <w:r w:rsidR="00897DE4">
        <w:rPr>
          <w:b/>
          <w:lang w:val="en-US"/>
        </w:rPr>
        <w:t xml:space="preserve"> -</w:t>
      </w:r>
      <w:r w:rsidRPr="00161207">
        <w:rPr>
          <w:b/>
          <w:lang w:val="en-US"/>
        </w:rPr>
        <w:t xml:space="preserve"> Long-Term Perspectives</w:t>
      </w:r>
    </w:p>
    <w:p w:rsidR="00D55B2B" w:rsidRPr="00161207" w:rsidRDefault="00D55B2B" w:rsidP="00D55B2B">
      <w:pPr>
        <w:spacing w:after="0" w:line="360" w:lineRule="auto"/>
        <w:jc w:val="both"/>
        <w:rPr>
          <w:lang w:val="en-US"/>
        </w:rPr>
      </w:pPr>
      <w:r w:rsidRPr="00161207">
        <w:rPr>
          <w:lang w:val="en-US"/>
        </w:rPr>
        <w:t>Yakup Kepenek, Chapter 10, pp. 51-72.</w:t>
      </w:r>
    </w:p>
    <w:p w:rsidR="00D55B2B" w:rsidRPr="00161207" w:rsidRDefault="00D55B2B" w:rsidP="00D55B2B">
      <w:pPr>
        <w:spacing w:after="0" w:line="360" w:lineRule="auto"/>
        <w:jc w:val="both"/>
        <w:rPr>
          <w:b/>
          <w:lang w:val="en-US"/>
        </w:rPr>
      </w:pPr>
      <w:r w:rsidRPr="00161207">
        <w:rPr>
          <w:b/>
          <w:lang w:val="en-US"/>
        </w:rPr>
        <w:t>WEEK 13-14</w:t>
      </w:r>
      <w:r w:rsidR="00897DE4">
        <w:rPr>
          <w:b/>
          <w:lang w:val="en-US"/>
        </w:rPr>
        <w:t xml:space="preserve"> </w:t>
      </w:r>
      <w:r w:rsidRPr="00161207">
        <w:rPr>
          <w:b/>
          <w:lang w:val="en-US"/>
        </w:rPr>
        <w:t xml:space="preserve"> Basic Structural Economics Issues .</w:t>
      </w:r>
    </w:p>
    <w:p w:rsidR="00D55B2B" w:rsidRPr="006E023F" w:rsidRDefault="00D55B2B" w:rsidP="00D55B2B">
      <w:pPr>
        <w:spacing w:before="20" w:after="20"/>
        <w:rPr>
          <w:sz w:val="24"/>
          <w:szCs w:val="24"/>
        </w:rPr>
      </w:pPr>
      <w:r w:rsidRPr="006E023F">
        <w:rPr>
          <w:color w:val="262626" w:themeColor="text1" w:themeTint="D9"/>
          <w:sz w:val="24"/>
          <w:szCs w:val="24"/>
        </w:rPr>
        <w:t>-</w:t>
      </w:r>
      <w:r w:rsidRPr="006E023F">
        <w:rPr>
          <w:sz w:val="24"/>
          <w:szCs w:val="24"/>
        </w:rPr>
        <w:t xml:space="preserve"> IMF, World Economic Outlook</w:t>
      </w:r>
    </w:p>
    <w:p w:rsidR="00D55B2B" w:rsidRPr="006E023F" w:rsidRDefault="00D55B2B" w:rsidP="00D55B2B">
      <w:pPr>
        <w:spacing w:before="20" w:after="20"/>
        <w:rPr>
          <w:color w:val="000000"/>
          <w:sz w:val="24"/>
          <w:szCs w:val="24"/>
        </w:rPr>
      </w:pPr>
      <w:r w:rsidRPr="006E023F">
        <w:rPr>
          <w:sz w:val="24"/>
          <w:szCs w:val="24"/>
        </w:rPr>
        <w:t>-</w:t>
      </w:r>
      <w:r w:rsidRPr="006E023F">
        <w:rPr>
          <w:color w:val="000000"/>
          <w:sz w:val="24"/>
          <w:szCs w:val="24"/>
        </w:rPr>
        <w:t>OECD, Economic Outlook</w:t>
      </w:r>
    </w:p>
    <w:p w:rsidR="00D55B2B" w:rsidRPr="006E023F" w:rsidRDefault="00D55B2B" w:rsidP="00D55B2B">
      <w:pPr>
        <w:spacing w:before="20" w:after="20"/>
        <w:rPr>
          <w:color w:val="000000"/>
          <w:sz w:val="24"/>
          <w:szCs w:val="24"/>
        </w:rPr>
      </w:pPr>
      <w:r w:rsidRPr="006E023F">
        <w:rPr>
          <w:color w:val="000000"/>
          <w:sz w:val="24"/>
          <w:szCs w:val="24"/>
        </w:rPr>
        <w:t>TCMB, Enflasyon Raporları (CBRT, Inflation Reports)</w:t>
      </w:r>
    </w:p>
    <w:p w:rsidR="00D55B2B" w:rsidRPr="006E023F" w:rsidRDefault="00D55B2B" w:rsidP="00D55B2B">
      <w:pPr>
        <w:spacing w:before="20" w:after="20"/>
        <w:rPr>
          <w:color w:val="000000"/>
          <w:sz w:val="24"/>
          <w:szCs w:val="24"/>
        </w:rPr>
      </w:pPr>
      <w:r w:rsidRPr="006E023F">
        <w:rPr>
          <w:color w:val="000000"/>
          <w:sz w:val="24"/>
          <w:szCs w:val="24"/>
        </w:rPr>
        <w:t>-TurkStat, National Income Reports</w:t>
      </w:r>
    </w:p>
    <w:p w:rsidR="00D55B2B" w:rsidRPr="006E023F" w:rsidRDefault="00D55B2B" w:rsidP="00D55B2B">
      <w:pPr>
        <w:spacing w:before="20" w:after="20"/>
        <w:rPr>
          <w:color w:val="000000"/>
          <w:sz w:val="24"/>
          <w:szCs w:val="24"/>
        </w:rPr>
      </w:pPr>
      <w:r w:rsidRPr="006E023F">
        <w:rPr>
          <w:color w:val="000000"/>
          <w:sz w:val="24"/>
          <w:szCs w:val="24"/>
        </w:rPr>
        <w:t>- World Bank, World Development Report</w:t>
      </w:r>
    </w:p>
    <w:p w:rsidR="00D55B2B" w:rsidRPr="006E023F" w:rsidRDefault="00D55B2B" w:rsidP="00D55B2B">
      <w:pPr>
        <w:spacing w:before="20" w:after="20"/>
        <w:rPr>
          <w:rFonts w:ascii="Arial" w:hAnsi="Arial" w:cs="Arial"/>
          <w:sz w:val="24"/>
          <w:szCs w:val="24"/>
        </w:rPr>
      </w:pPr>
      <w:r w:rsidRPr="006E023F">
        <w:rPr>
          <w:color w:val="000000"/>
          <w:sz w:val="24"/>
          <w:szCs w:val="24"/>
        </w:rPr>
        <w:t>-World Bank, World Development Indicators</w:t>
      </w:r>
    </w:p>
    <w:p w:rsidR="00D55B2B" w:rsidRPr="006E023F" w:rsidRDefault="00D55B2B" w:rsidP="00D55B2B">
      <w:pPr>
        <w:spacing w:after="0" w:line="360" w:lineRule="auto"/>
        <w:jc w:val="both"/>
        <w:rPr>
          <w:sz w:val="24"/>
          <w:szCs w:val="24"/>
          <w:lang w:val="en-US"/>
        </w:rPr>
      </w:pPr>
    </w:p>
    <w:p w:rsidR="00D55B2B" w:rsidRPr="00094E8D" w:rsidRDefault="00D55B2B" w:rsidP="00D55B2B">
      <w:pPr>
        <w:spacing w:after="0" w:line="360" w:lineRule="auto"/>
        <w:jc w:val="both"/>
        <w:rPr>
          <w:lang w:val="en-US"/>
        </w:rPr>
      </w:pPr>
    </w:p>
    <w:p w:rsidR="00D55B2B" w:rsidRPr="00406471" w:rsidRDefault="00D55B2B" w:rsidP="00D55B2B">
      <w:pPr>
        <w:spacing w:after="0" w:line="360" w:lineRule="auto"/>
        <w:jc w:val="both"/>
        <w:rPr>
          <w:b/>
          <w:lang w:val="en-US"/>
        </w:rPr>
      </w:pPr>
    </w:p>
    <w:p w:rsidR="00406471" w:rsidRPr="00D55B2B" w:rsidRDefault="00406471" w:rsidP="00D55B2B"/>
    <w:sectPr w:rsidR="00406471" w:rsidRPr="00D55B2B"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590" w:rsidRDefault="00974590" w:rsidP="00D4401C">
      <w:pPr>
        <w:spacing w:after="0" w:line="240" w:lineRule="auto"/>
      </w:pPr>
      <w:r>
        <w:separator/>
      </w:r>
    </w:p>
  </w:endnote>
  <w:endnote w:type="continuationSeparator" w:id="0">
    <w:p w:rsidR="00974590" w:rsidRDefault="00974590"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1B130A" w:rsidRDefault="008B7668">
        <w:pPr>
          <w:pStyle w:val="Altbilgi"/>
          <w:jc w:val="center"/>
        </w:pPr>
        <w:r>
          <w:fldChar w:fldCharType="begin"/>
        </w:r>
        <w:r w:rsidR="00950325">
          <w:instrText xml:space="preserve"> PAGE   \* MERGEFORMAT </w:instrText>
        </w:r>
        <w:r>
          <w:fldChar w:fldCharType="separate"/>
        </w:r>
        <w:r w:rsidR="002A19BC">
          <w:rPr>
            <w:noProof/>
          </w:rPr>
          <w:t>3</w:t>
        </w:r>
        <w:r>
          <w:rPr>
            <w:noProof/>
          </w:rPr>
          <w:fldChar w:fldCharType="end"/>
        </w:r>
      </w:p>
    </w:sdtContent>
  </w:sdt>
  <w:p w:rsidR="008A7AFE" w:rsidRDefault="008A7AFE" w:rsidP="008A7AFE">
    <w:pPr>
      <w:pStyle w:val="Altbilgi"/>
    </w:pPr>
  </w:p>
  <w:p w:rsidR="008A7AFE" w:rsidRDefault="00743B26" w:rsidP="008A7AFE">
    <w:pPr>
      <w:pStyle w:val="Altbilgi"/>
    </w:pPr>
    <w:r>
      <w:t>Form No: ÜY-FR-0627</w:t>
    </w:r>
    <w:r w:rsidR="008A7AFE">
      <w:t xml:space="preserve"> Yayın Tarihi:03.05.2018 Değ.No:0 Değ. Tarihi:-</w:t>
    </w:r>
  </w:p>
  <w:p w:rsidR="001B130A" w:rsidRDefault="001B13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590" w:rsidRDefault="00974590" w:rsidP="00D4401C">
      <w:pPr>
        <w:spacing w:after="0" w:line="240" w:lineRule="auto"/>
      </w:pPr>
      <w:r>
        <w:separator/>
      </w:r>
    </w:p>
  </w:footnote>
  <w:footnote w:type="continuationSeparator" w:id="0">
    <w:p w:rsidR="00974590" w:rsidRDefault="00974590" w:rsidP="00D4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5790"/>
    <w:rsid w:val="00136C9C"/>
    <w:rsid w:val="00146368"/>
    <w:rsid w:val="00156404"/>
    <w:rsid w:val="00165312"/>
    <w:rsid w:val="00183230"/>
    <w:rsid w:val="00183825"/>
    <w:rsid w:val="001B130A"/>
    <w:rsid w:val="001E5846"/>
    <w:rsid w:val="001E6FE4"/>
    <w:rsid w:val="001F7C54"/>
    <w:rsid w:val="001F7C5A"/>
    <w:rsid w:val="002168C8"/>
    <w:rsid w:val="0022272A"/>
    <w:rsid w:val="00222E31"/>
    <w:rsid w:val="00230C2E"/>
    <w:rsid w:val="00237C4D"/>
    <w:rsid w:val="00247F09"/>
    <w:rsid w:val="0026054E"/>
    <w:rsid w:val="002634CD"/>
    <w:rsid w:val="00266614"/>
    <w:rsid w:val="00293C85"/>
    <w:rsid w:val="00296D4C"/>
    <w:rsid w:val="002A19BC"/>
    <w:rsid w:val="002A2E6E"/>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9213E"/>
    <w:rsid w:val="00394B5C"/>
    <w:rsid w:val="003A7076"/>
    <w:rsid w:val="003B41E2"/>
    <w:rsid w:val="003D34F2"/>
    <w:rsid w:val="003E0CF1"/>
    <w:rsid w:val="003F2817"/>
    <w:rsid w:val="004041F7"/>
    <w:rsid w:val="00406471"/>
    <w:rsid w:val="00410553"/>
    <w:rsid w:val="00420207"/>
    <w:rsid w:val="004241CE"/>
    <w:rsid w:val="00447842"/>
    <w:rsid w:val="004520F9"/>
    <w:rsid w:val="00452882"/>
    <w:rsid w:val="0048153D"/>
    <w:rsid w:val="00486F65"/>
    <w:rsid w:val="004A6457"/>
    <w:rsid w:val="004C0937"/>
    <w:rsid w:val="004D2B87"/>
    <w:rsid w:val="004E4EFA"/>
    <w:rsid w:val="004F04EA"/>
    <w:rsid w:val="004F57C8"/>
    <w:rsid w:val="004F7D14"/>
    <w:rsid w:val="00500AB8"/>
    <w:rsid w:val="00501849"/>
    <w:rsid w:val="00502895"/>
    <w:rsid w:val="0050628F"/>
    <w:rsid w:val="00520BCE"/>
    <w:rsid w:val="0053001C"/>
    <w:rsid w:val="00531505"/>
    <w:rsid w:val="00531559"/>
    <w:rsid w:val="00540AFC"/>
    <w:rsid w:val="00546718"/>
    <w:rsid w:val="00577EDF"/>
    <w:rsid w:val="005A0DA4"/>
    <w:rsid w:val="005A4AF5"/>
    <w:rsid w:val="005A5F74"/>
    <w:rsid w:val="005A7C00"/>
    <w:rsid w:val="005B4864"/>
    <w:rsid w:val="005C3FB3"/>
    <w:rsid w:val="005E3472"/>
    <w:rsid w:val="005F14E8"/>
    <w:rsid w:val="005F42AD"/>
    <w:rsid w:val="005F65B8"/>
    <w:rsid w:val="00617520"/>
    <w:rsid w:val="00630CF6"/>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7F5484"/>
    <w:rsid w:val="00814054"/>
    <w:rsid w:val="00840851"/>
    <w:rsid w:val="008519C1"/>
    <w:rsid w:val="00860F3A"/>
    <w:rsid w:val="008618B2"/>
    <w:rsid w:val="00866127"/>
    <w:rsid w:val="008709BB"/>
    <w:rsid w:val="00872FE3"/>
    <w:rsid w:val="00875911"/>
    <w:rsid w:val="00886A66"/>
    <w:rsid w:val="00897DE4"/>
    <w:rsid w:val="008A7AFE"/>
    <w:rsid w:val="008B1E2A"/>
    <w:rsid w:val="008B7668"/>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4590"/>
    <w:rsid w:val="00982302"/>
    <w:rsid w:val="00982ABF"/>
    <w:rsid w:val="0098335B"/>
    <w:rsid w:val="0098689B"/>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60A5E"/>
    <w:rsid w:val="00B7148A"/>
    <w:rsid w:val="00B8005F"/>
    <w:rsid w:val="00B8719C"/>
    <w:rsid w:val="00B87EF8"/>
    <w:rsid w:val="00BA51BF"/>
    <w:rsid w:val="00BC0E3B"/>
    <w:rsid w:val="00BC22D5"/>
    <w:rsid w:val="00BE0135"/>
    <w:rsid w:val="00BF740E"/>
    <w:rsid w:val="00C10079"/>
    <w:rsid w:val="00C1509D"/>
    <w:rsid w:val="00C270F3"/>
    <w:rsid w:val="00C3330A"/>
    <w:rsid w:val="00C34D5C"/>
    <w:rsid w:val="00C528E6"/>
    <w:rsid w:val="00C81420"/>
    <w:rsid w:val="00C87596"/>
    <w:rsid w:val="00C93A5D"/>
    <w:rsid w:val="00CA1BBD"/>
    <w:rsid w:val="00CA7C0B"/>
    <w:rsid w:val="00CD0E47"/>
    <w:rsid w:val="00CE2D8B"/>
    <w:rsid w:val="00CE3331"/>
    <w:rsid w:val="00CF54C5"/>
    <w:rsid w:val="00CF7176"/>
    <w:rsid w:val="00CF796C"/>
    <w:rsid w:val="00D03E2F"/>
    <w:rsid w:val="00D132AC"/>
    <w:rsid w:val="00D27281"/>
    <w:rsid w:val="00D4328B"/>
    <w:rsid w:val="00D4401C"/>
    <w:rsid w:val="00D455C0"/>
    <w:rsid w:val="00D45E32"/>
    <w:rsid w:val="00D53FF3"/>
    <w:rsid w:val="00D55B2B"/>
    <w:rsid w:val="00D70B83"/>
    <w:rsid w:val="00D92783"/>
    <w:rsid w:val="00DA3D99"/>
    <w:rsid w:val="00DA5446"/>
    <w:rsid w:val="00DB61A1"/>
    <w:rsid w:val="00DE059E"/>
    <w:rsid w:val="00DE424E"/>
    <w:rsid w:val="00DE5064"/>
    <w:rsid w:val="00E16E5F"/>
    <w:rsid w:val="00E21C84"/>
    <w:rsid w:val="00E265D1"/>
    <w:rsid w:val="00E30B7F"/>
    <w:rsid w:val="00E46DE0"/>
    <w:rsid w:val="00E56C22"/>
    <w:rsid w:val="00E6170E"/>
    <w:rsid w:val="00E70AFB"/>
    <w:rsid w:val="00E76628"/>
    <w:rsid w:val="00E83E1C"/>
    <w:rsid w:val="00E93BE0"/>
    <w:rsid w:val="00EA0447"/>
    <w:rsid w:val="00EA12AE"/>
    <w:rsid w:val="00EC12AF"/>
    <w:rsid w:val="00EC1657"/>
    <w:rsid w:val="00EC4357"/>
    <w:rsid w:val="00EE0197"/>
    <w:rsid w:val="00EF0D26"/>
    <w:rsid w:val="00EF21E4"/>
    <w:rsid w:val="00EF58A4"/>
    <w:rsid w:val="00EF6453"/>
    <w:rsid w:val="00EF6E6D"/>
    <w:rsid w:val="00F06A6C"/>
    <w:rsid w:val="00F1368E"/>
    <w:rsid w:val="00F14EAD"/>
    <w:rsid w:val="00F15A65"/>
    <w:rsid w:val="00F210FC"/>
    <w:rsid w:val="00F36FB6"/>
    <w:rsid w:val="00F4024C"/>
    <w:rsid w:val="00F408BB"/>
    <w:rsid w:val="00F51DC5"/>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7B79F-6A15-446A-A675-3EF9F152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CCC1-93E8-4F4F-98C4-A8E64875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2</cp:revision>
  <cp:lastPrinted>2018-02-06T08:44:00Z</cp:lastPrinted>
  <dcterms:created xsi:type="dcterms:W3CDTF">2020-09-14T12:27:00Z</dcterms:created>
  <dcterms:modified xsi:type="dcterms:W3CDTF">2020-09-14T12:27:00Z</dcterms:modified>
</cp:coreProperties>
</file>